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A0F" w:rsidRPr="0000030E" w:rsidRDefault="00E92A0F" w:rsidP="00E92A0F">
      <w:pPr>
        <w:jc w:val="both"/>
        <w:rPr>
          <w:b/>
          <w:szCs w:val="22"/>
          <w:lang w:val="sr-Cyrl-RS" w:eastAsia="en-US"/>
        </w:rPr>
      </w:pPr>
      <w:r w:rsidRPr="0000030E">
        <w:rPr>
          <w:b/>
          <w:szCs w:val="22"/>
          <w:lang w:val="sr-Cyrl-RS" w:eastAsia="en-US"/>
        </w:rPr>
        <w:t xml:space="preserve">3. Локација пројекта </w:t>
      </w:r>
    </w:p>
    <w:p w:rsidR="00E92A0F" w:rsidRPr="0000030E" w:rsidRDefault="00E92A0F" w:rsidP="00E92A0F">
      <w:pPr>
        <w:jc w:val="both"/>
        <w:rPr>
          <w:b/>
          <w:szCs w:val="22"/>
          <w:lang w:val="sr-Cyrl-RS" w:eastAsia="en-US"/>
        </w:rPr>
      </w:pPr>
      <w:r w:rsidRPr="0000030E">
        <w:rPr>
          <w:b/>
          <w:szCs w:val="22"/>
          <w:lang w:val="sr-Cyrl-RS" w:eastAsia="en-US"/>
        </w:rPr>
        <w:t>Осетљивост животне средине у датим географским областима које могу бити изложене штетном утицају пројекта, а норочито у погледу:</w:t>
      </w:r>
    </w:p>
    <w:p w:rsidR="00E92A0F" w:rsidRPr="0000030E" w:rsidRDefault="00E92A0F" w:rsidP="00E92A0F">
      <w:pPr>
        <w:jc w:val="both"/>
        <w:rPr>
          <w:b/>
          <w:szCs w:val="22"/>
          <w:lang w:val="sr-Cyrl-RS" w:eastAsia="en-US"/>
        </w:rPr>
      </w:pPr>
      <w:r w:rsidRPr="0000030E">
        <w:rPr>
          <w:b/>
          <w:szCs w:val="22"/>
          <w:lang w:val="sr-Cyrl-RS" w:eastAsia="en-US"/>
        </w:rPr>
        <w:t>а) постојећег коришћења земљишта</w:t>
      </w:r>
    </w:p>
    <w:p w:rsidR="00E92A0F" w:rsidRPr="0000030E" w:rsidRDefault="00E92A0F" w:rsidP="00E92A0F">
      <w:pPr>
        <w:jc w:val="both"/>
        <w:rPr>
          <w:b/>
          <w:szCs w:val="22"/>
          <w:lang w:val="sr-Cyrl-RS" w:eastAsia="en-US"/>
        </w:rPr>
      </w:pPr>
    </w:p>
    <w:p w:rsidR="00E92A0F" w:rsidRPr="0000030E" w:rsidRDefault="00E92A0F" w:rsidP="00E92A0F">
      <w:pPr>
        <w:autoSpaceDE w:val="0"/>
        <w:autoSpaceDN w:val="0"/>
        <w:adjustRightInd w:val="0"/>
        <w:jc w:val="both"/>
        <w:rPr>
          <w:lang w:val="sr-Cyrl-CS" w:eastAsia="en-US"/>
        </w:rPr>
      </w:pPr>
      <w:r w:rsidRPr="0000030E">
        <w:rPr>
          <w:szCs w:val="22"/>
          <w:lang w:val="sr-Cyrl-RS" w:eastAsia="en-US"/>
        </w:rPr>
        <w:t>Деоница пруге припада железничком чвору Ниш.</w:t>
      </w:r>
      <w:r w:rsidRPr="0000030E">
        <w:rPr>
          <w:rFonts w:ascii="TimesNewRoman" w:eastAsia="TimesNewRoman" w:cs="TimesNewRoman" w:hint="eastAsia"/>
          <w:sz w:val="21"/>
          <w:szCs w:val="21"/>
          <w:lang w:val="en-US" w:eastAsia="en-US"/>
        </w:rPr>
        <w:t xml:space="preserve"> </w:t>
      </w:r>
      <w:proofErr w:type="spellStart"/>
      <w:r w:rsidRPr="0000030E">
        <w:rPr>
          <w:rFonts w:eastAsia="TimesNewRoman"/>
          <w:lang w:val="en-US" w:eastAsia="en-US"/>
        </w:rPr>
        <w:t>Ниш</w:t>
      </w:r>
      <w:proofErr w:type="spellEnd"/>
      <w:r w:rsidRPr="0000030E">
        <w:rPr>
          <w:rFonts w:eastAsia="TimesNewRoman"/>
          <w:lang w:val="en-US" w:eastAsia="en-US"/>
        </w:rPr>
        <w:t xml:space="preserve"> </w:t>
      </w:r>
      <w:proofErr w:type="spellStart"/>
      <w:r w:rsidRPr="0000030E">
        <w:rPr>
          <w:rFonts w:eastAsia="TimesNewRoman"/>
          <w:lang w:val="en-US" w:eastAsia="en-US"/>
        </w:rPr>
        <w:t>је</w:t>
      </w:r>
      <w:proofErr w:type="spellEnd"/>
      <w:r w:rsidRPr="0000030E">
        <w:rPr>
          <w:rFonts w:eastAsia="TimesNewRoman"/>
          <w:lang w:val="en-US" w:eastAsia="en-US"/>
        </w:rPr>
        <w:t xml:space="preserve"> </w:t>
      </w:r>
      <w:proofErr w:type="spellStart"/>
      <w:r w:rsidRPr="0000030E">
        <w:rPr>
          <w:rFonts w:eastAsia="TimesNewRoman"/>
          <w:lang w:val="en-US" w:eastAsia="en-US"/>
        </w:rPr>
        <w:t>чвориште</w:t>
      </w:r>
      <w:proofErr w:type="spellEnd"/>
      <w:r w:rsidRPr="0000030E">
        <w:rPr>
          <w:rFonts w:eastAsia="TimesNewRoman"/>
          <w:lang w:val="en-US" w:eastAsia="en-US"/>
        </w:rPr>
        <w:t xml:space="preserve"> </w:t>
      </w:r>
      <w:proofErr w:type="spellStart"/>
      <w:r w:rsidRPr="0000030E">
        <w:rPr>
          <w:rFonts w:eastAsia="TimesNewRoman"/>
          <w:lang w:val="en-US" w:eastAsia="en-US"/>
        </w:rPr>
        <w:t>највишег</w:t>
      </w:r>
      <w:proofErr w:type="spellEnd"/>
      <w:r w:rsidRPr="0000030E">
        <w:rPr>
          <w:rFonts w:eastAsia="TimesNewRoman"/>
          <w:lang w:val="en-US" w:eastAsia="en-US"/>
        </w:rPr>
        <w:t xml:space="preserve"> </w:t>
      </w:r>
      <w:proofErr w:type="spellStart"/>
      <w:r w:rsidRPr="0000030E">
        <w:rPr>
          <w:rFonts w:eastAsia="TimesNewRoman"/>
          <w:lang w:val="en-US" w:eastAsia="en-US"/>
        </w:rPr>
        <w:t>ранга</w:t>
      </w:r>
      <w:proofErr w:type="spellEnd"/>
      <w:r w:rsidRPr="0000030E">
        <w:rPr>
          <w:rFonts w:eastAsia="TimesNewRoman"/>
          <w:lang w:val="en-US" w:eastAsia="en-US"/>
        </w:rPr>
        <w:t xml:space="preserve"> у </w:t>
      </w:r>
      <w:proofErr w:type="spellStart"/>
      <w:r w:rsidRPr="0000030E">
        <w:rPr>
          <w:rFonts w:eastAsia="TimesNewRoman"/>
          <w:lang w:val="en-US" w:eastAsia="en-US"/>
        </w:rPr>
        <w:t>Србији</w:t>
      </w:r>
      <w:proofErr w:type="spellEnd"/>
      <w:r w:rsidRPr="0000030E">
        <w:rPr>
          <w:rFonts w:eastAsia="TimesNewRoman"/>
          <w:lang w:val="en-US" w:eastAsia="en-US"/>
        </w:rPr>
        <w:t xml:space="preserve">. </w:t>
      </w:r>
      <w:proofErr w:type="spellStart"/>
      <w:r w:rsidRPr="0000030E">
        <w:rPr>
          <w:rFonts w:eastAsia="TimesNewRoman"/>
          <w:lang w:val="en-US" w:eastAsia="en-US"/>
        </w:rPr>
        <w:t>Укрштање</w:t>
      </w:r>
      <w:proofErr w:type="spellEnd"/>
      <w:r w:rsidRPr="0000030E">
        <w:rPr>
          <w:rFonts w:eastAsia="TimesNewRoman"/>
          <w:lang w:val="en-US" w:eastAsia="en-US"/>
        </w:rPr>
        <w:t xml:space="preserve"> </w:t>
      </w:r>
      <w:proofErr w:type="spellStart"/>
      <w:r w:rsidRPr="0000030E">
        <w:rPr>
          <w:rFonts w:eastAsia="TimesNewRoman"/>
          <w:lang w:val="en-US" w:eastAsia="en-US"/>
        </w:rPr>
        <w:t>више</w:t>
      </w:r>
      <w:proofErr w:type="spellEnd"/>
      <w:r w:rsidRPr="0000030E">
        <w:rPr>
          <w:rFonts w:eastAsia="TimesNewRoman"/>
          <w:lang w:val="en-US" w:eastAsia="en-US"/>
        </w:rPr>
        <w:t xml:space="preserve"> </w:t>
      </w:r>
      <w:proofErr w:type="spellStart"/>
      <w:r w:rsidRPr="0000030E">
        <w:rPr>
          <w:rFonts w:eastAsia="TimesNewRoman"/>
          <w:lang w:val="en-US" w:eastAsia="en-US"/>
        </w:rPr>
        <w:t>врста</w:t>
      </w:r>
      <w:proofErr w:type="spellEnd"/>
      <w:r w:rsidRPr="0000030E">
        <w:rPr>
          <w:rFonts w:eastAsia="TimesNewRoman"/>
          <w:lang w:val="en-US" w:eastAsia="en-US"/>
        </w:rPr>
        <w:t xml:space="preserve"> </w:t>
      </w:r>
      <w:proofErr w:type="spellStart"/>
      <w:r w:rsidRPr="0000030E">
        <w:rPr>
          <w:rFonts w:eastAsia="TimesNewRoman"/>
          <w:lang w:val="en-US" w:eastAsia="en-US"/>
        </w:rPr>
        <w:t>саобраћаја</w:t>
      </w:r>
      <w:proofErr w:type="spellEnd"/>
      <w:r w:rsidRPr="0000030E">
        <w:rPr>
          <w:rFonts w:eastAsia="TimesNewRoman"/>
          <w:lang w:val="en-US" w:eastAsia="en-US"/>
        </w:rPr>
        <w:t xml:space="preserve"> </w:t>
      </w:r>
      <w:proofErr w:type="spellStart"/>
      <w:r w:rsidRPr="0000030E">
        <w:rPr>
          <w:rFonts w:eastAsia="TimesNewRoman"/>
          <w:lang w:val="en-US" w:eastAsia="en-US"/>
        </w:rPr>
        <w:t>врши</w:t>
      </w:r>
      <w:proofErr w:type="spellEnd"/>
      <w:r w:rsidRPr="0000030E">
        <w:rPr>
          <w:rFonts w:eastAsia="TimesNewRoman"/>
          <w:lang w:val="en-US" w:eastAsia="en-US"/>
        </w:rPr>
        <w:t xml:space="preserve"> </w:t>
      </w:r>
      <w:proofErr w:type="spellStart"/>
      <w:r w:rsidRPr="0000030E">
        <w:rPr>
          <w:rFonts w:eastAsia="TimesNewRoman"/>
          <w:lang w:val="en-US" w:eastAsia="en-US"/>
        </w:rPr>
        <w:t>се</w:t>
      </w:r>
      <w:proofErr w:type="spellEnd"/>
      <w:r w:rsidRPr="0000030E">
        <w:rPr>
          <w:rFonts w:eastAsia="TimesNewRoman"/>
          <w:lang w:val="sr-Cyrl-RS" w:eastAsia="en-US"/>
        </w:rPr>
        <w:t xml:space="preserve"> </w:t>
      </w:r>
      <w:proofErr w:type="spellStart"/>
      <w:r w:rsidRPr="0000030E">
        <w:rPr>
          <w:rFonts w:eastAsia="TimesNewRoman"/>
          <w:lang w:val="en-US" w:eastAsia="en-US"/>
        </w:rPr>
        <w:t>на</w:t>
      </w:r>
      <w:proofErr w:type="spellEnd"/>
      <w:r w:rsidRPr="0000030E">
        <w:rPr>
          <w:rFonts w:eastAsia="TimesNewRoman"/>
          <w:lang w:val="en-US" w:eastAsia="en-US"/>
        </w:rPr>
        <w:t xml:space="preserve"> </w:t>
      </w:r>
      <w:proofErr w:type="spellStart"/>
      <w:r w:rsidRPr="0000030E">
        <w:rPr>
          <w:rFonts w:eastAsia="TimesNewRoman"/>
          <w:lang w:val="en-US" w:eastAsia="en-US"/>
        </w:rPr>
        <w:t>овом</w:t>
      </w:r>
      <w:proofErr w:type="spellEnd"/>
      <w:r w:rsidRPr="0000030E">
        <w:rPr>
          <w:rFonts w:eastAsia="TimesNewRoman"/>
          <w:lang w:val="en-US" w:eastAsia="en-US"/>
        </w:rPr>
        <w:t xml:space="preserve"> </w:t>
      </w:r>
      <w:proofErr w:type="spellStart"/>
      <w:r w:rsidRPr="0000030E">
        <w:rPr>
          <w:rFonts w:eastAsia="TimesNewRoman"/>
          <w:lang w:val="en-US" w:eastAsia="en-US"/>
        </w:rPr>
        <w:t>подручју</w:t>
      </w:r>
      <w:proofErr w:type="spellEnd"/>
      <w:r w:rsidRPr="0000030E">
        <w:rPr>
          <w:rFonts w:eastAsia="TimesNewRoman"/>
          <w:lang w:val="en-US" w:eastAsia="en-US"/>
        </w:rPr>
        <w:t xml:space="preserve">: </w:t>
      </w:r>
      <w:proofErr w:type="spellStart"/>
      <w:r w:rsidRPr="0000030E">
        <w:rPr>
          <w:rFonts w:eastAsia="TimesNewRoman"/>
          <w:lang w:val="en-US" w:eastAsia="en-US"/>
        </w:rPr>
        <w:t>коридор</w:t>
      </w:r>
      <w:proofErr w:type="spellEnd"/>
      <w:r w:rsidRPr="0000030E">
        <w:rPr>
          <w:rFonts w:eastAsia="TimesNewRoman"/>
          <w:lang w:val="en-US" w:eastAsia="en-US"/>
        </w:rPr>
        <w:t xml:space="preserve"> </w:t>
      </w:r>
      <w:proofErr w:type="spellStart"/>
      <w:r w:rsidRPr="0000030E">
        <w:rPr>
          <w:rFonts w:eastAsia="TimesNewRoman"/>
          <w:lang w:val="en-US" w:eastAsia="en-US"/>
        </w:rPr>
        <w:t>аутопута</w:t>
      </w:r>
      <w:proofErr w:type="spellEnd"/>
      <w:r w:rsidRPr="0000030E">
        <w:rPr>
          <w:rFonts w:eastAsia="TimesNewRoman"/>
          <w:lang w:val="en-US" w:eastAsia="en-US"/>
        </w:rPr>
        <w:t xml:space="preserve">, </w:t>
      </w:r>
      <w:proofErr w:type="spellStart"/>
      <w:r w:rsidRPr="0000030E">
        <w:rPr>
          <w:rFonts w:eastAsia="TimesNewRoman"/>
          <w:lang w:val="en-US" w:eastAsia="en-US"/>
        </w:rPr>
        <w:t>железничке</w:t>
      </w:r>
      <w:proofErr w:type="spellEnd"/>
      <w:r w:rsidRPr="0000030E">
        <w:rPr>
          <w:rFonts w:eastAsia="TimesNewRoman"/>
          <w:lang w:val="en-US" w:eastAsia="en-US"/>
        </w:rPr>
        <w:t xml:space="preserve"> </w:t>
      </w:r>
      <w:proofErr w:type="spellStart"/>
      <w:r w:rsidRPr="0000030E">
        <w:rPr>
          <w:rFonts w:eastAsia="TimesNewRoman"/>
          <w:lang w:val="en-US" w:eastAsia="en-US"/>
        </w:rPr>
        <w:t>пруге</w:t>
      </w:r>
      <w:proofErr w:type="spellEnd"/>
      <w:r w:rsidRPr="0000030E">
        <w:rPr>
          <w:rFonts w:eastAsia="TimesNewRoman"/>
          <w:lang w:val="en-US" w:eastAsia="en-US"/>
        </w:rPr>
        <w:t xml:space="preserve">, </w:t>
      </w:r>
      <w:proofErr w:type="spellStart"/>
      <w:r w:rsidRPr="0000030E">
        <w:rPr>
          <w:rFonts w:eastAsia="TimesNewRoman"/>
          <w:lang w:val="en-US" w:eastAsia="en-US"/>
        </w:rPr>
        <w:t>аеродром</w:t>
      </w:r>
      <w:proofErr w:type="spellEnd"/>
      <w:r w:rsidRPr="0000030E">
        <w:rPr>
          <w:rFonts w:eastAsia="TimesNewRoman"/>
          <w:lang w:val="en-US" w:eastAsia="en-US"/>
        </w:rPr>
        <w:t xml:space="preserve"> и </w:t>
      </w:r>
      <w:proofErr w:type="spellStart"/>
      <w:r w:rsidRPr="0000030E">
        <w:rPr>
          <w:rFonts w:eastAsia="TimesNewRoman"/>
          <w:lang w:val="en-US" w:eastAsia="en-US"/>
        </w:rPr>
        <w:t>планиране</w:t>
      </w:r>
      <w:proofErr w:type="spellEnd"/>
      <w:r w:rsidRPr="0000030E">
        <w:rPr>
          <w:rFonts w:eastAsia="TimesNewRoman"/>
          <w:lang w:val="en-US" w:eastAsia="en-US"/>
        </w:rPr>
        <w:t xml:space="preserve"> </w:t>
      </w:r>
      <w:proofErr w:type="spellStart"/>
      <w:r w:rsidRPr="0000030E">
        <w:rPr>
          <w:rFonts w:eastAsia="TimesNewRoman"/>
          <w:lang w:val="en-US" w:eastAsia="en-US"/>
        </w:rPr>
        <w:t>пруге</w:t>
      </w:r>
      <w:proofErr w:type="spellEnd"/>
      <w:r w:rsidRPr="0000030E">
        <w:rPr>
          <w:rFonts w:eastAsia="TimesNewRoman"/>
          <w:lang w:val="en-US" w:eastAsia="en-US"/>
        </w:rPr>
        <w:t xml:space="preserve"> </w:t>
      </w:r>
      <w:proofErr w:type="spellStart"/>
      <w:r w:rsidRPr="0000030E">
        <w:rPr>
          <w:rFonts w:eastAsia="TimesNewRoman"/>
          <w:lang w:val="en-US" w:eastAsia="en-US"/>
        </w:rPr>
        <w:t>за</w:t>
      </w:r>
      <w:proofErr w:type="spellEnd"/>
      <w:r w:rsidRPr="0000030E">
        <w:rPr>
          <w:rFonts w:eastAsia="TimesNewRoman"/>
          <w:lang w:val="en-US" w:eastAsia="en-US"/>
        </w:rPr>
        <w:t xml:space="preserve"> </w:t>
      </w:r>
      <w:proofErr w:type="spellStart"/>
      <w:r w:rsidRPr="0000030E">
        <w:rPr>
          <w:rFonts w:eastAsia="TimesNewRoman"/>
          <w:lang w:val="en-US" w:eastAsia="en-US"/>
        </w:rPr>
        <w:t>велике</w:t>
      </w:r>
      <w:proofErr w:type="spellEnd"/>
      <w:r w:rsidRPr="0000030E">
        <w:rPr>
          <w:rFonts w:eastAsia="TimesNewRoman"/>
          <w:lang w:val="sr-Cyrl-RS" w:eastAsia="en-US"/>
        </w:rPr>
        <w:t xml:space="preserve"> </w:t>
      </w:r>
      <w:proofErr w:type="spellStart"/>
      <w:r w:rsidRPr="0000030E">
        <w:rPr>
          <w:rFonts w:eastAsia="TimesNewRoman"/>
          <w:lang w:val="en-US" w:eastAsia="en-US"/>
        </w:rPr>
        <w:t>брзине</w:t>
      </w:r>
      <w:proofErr w:type="spellEnd"/>
      <w:r w:rsidRPr="0000030E">
        <w:rPr>
          <w:rFonts w:eastAsia="TimesNewRoman"/>
          <w:lang w:val="en-US" w:eastAsia="en-US"/>
        </w:rPr>
        <w:t xml:space="preserve">, Е-85 и Е-70, </w:t>
      </w:r>
      <w:proofErr w:type="spellStart"/>
      <w:r w:rsidRPr="0000030E">
        <w:rPr>
          <w:rFonts w:eastAsia="TimesNewRoman"/>
          <w:lang w:val="en-US" w:eastAsia="en-US"/>
        </w:rPr>
        <w:t>железничко</w:t>
      </w:r>
      <w:proofErr w:type="spellEnd"/>
      <w:r w:rsidRPr="0000030E">
        <w:rPr>
          <w:rFonts w:eastAsia="TimesNewRoman"/>
          <w:lang w:val="en-US" w:eastAsia="en-US"/>
        </w:rPr>
        <w:t xml:space="preserve"> </w:t>
      </w:r>
      <w:proofErr w:type="spellStart"/>
      <w:r w:rsidRPr="0000030E">
        <w:rPr>
          <w:rFonts w:eastAsia="TimesNewRoman"/>
          <w:lang w:val="en-US" w:eastAsia="en-US"/>
        </w:rPr>
        <w:t>чвориште</w:t>
      </w:r>
      <w:proofErr w:type="spellEnd"/>
      <w:r w:rsidRPr="0000030E">
        <w:rPr>
          <w:rFonts w:eastAsia="TimesNewRoman"/>
          <w:lang w:val="en-US" w:eastAsia="en-US"/>
        </w:rPr>
        <w:t xml:space="preserve">, </w:t>
      </w:r>
      <w:proofErr w:type="spellStart"/>
      <w:r w:rsidRPr="0000030E">
        <w:rPr>
          <w:rFonts w:eastAsia="TimesNewRoman"/>
          <w:lang w:val="en-US" w:eastAsia="en-US"/>
        </w:rPr>
        <w:t>робно-претоварни</w:t>
      </w:r>
      <w:proofErr w:type="spellEnd"/>
      <w:r w:rsidRPr="0000030E">
        <w:rPr>
          <w:rFonts w:eastAsia="TimesNewRoman"/>
          <w:lang w:val="en-US" w:eastAsia="en-US"/>
        </w:rPr>
        <w:t xml:space="preserve"> </w:t>
      </w:r>
      <w:proofErr w:type="spellStart"/>
      <w:r w:rsidRPr="0000030E">
        <w:rPr>
          <w:rFonts w:eastAsia="TimesNewRoman"/>
          <w:lang w:val="en-US" w:eastAsia="en-US"/>
        </w:rPr>
        <w:t>центар</w:t>
      </w:r>
      <w:proofErr w:type="spellEnd"/>
      <w:r w:rsidRPr="0000030E">
        <w:rPr>
          <w:rFonts w:eastAsia="TimesNewRoman"/>
          <w:lang w:val="en-US" w:eastAsia="en-US"/>
        </w:rPr>
        <w:t xml:space="preserve">, </w:t>
      </w:r>
      <w:proofErr w:type="spellStart"/>
      <w:r w:rsidRPr="0000030E">
        <w:rPr>
          <w:rFonts w:eastAsia="TimesNewRoman"/>
          <w:lang w:val="en-US" w:eastAsia="en-US"/>
        </w:rPr>
        <w:t>оптички</w:t>
      </w:r>
      <w:proofErr w:type="spellEnd"/>
      <w:r w:rsidRPr="0000030E">
        <w:rPr>
          <w:rFonts w:eastAsia="TimesNewRoman"/>
          <w:lang w:val="en-US" w:eastAsia="en-US"/>
        </w:rPr>
        <w:t xml:space="preserve"> </w:t>
      </w:r>
      <w:proofErr w:type="spellStart"/>
      <w:r w:rsidRPr="0000030E">
        <w:rPr>
          <w:rFonts w:eastAsia="TimesNewRoman"/>
          <w:lang w:val="en-US" w:eastAsia="en-US"/>
        </w:rPr>
        <w:t>каблови</w:t>
      </w:r>
      <w:proofErr w:type="spellEnd"/>
      <w:r w:rsidRPr="0000030E">
        <w:rPr>
          <w:rFonts w:eastAsia="TimesNewRoman"/>
          <w:lang w:val="en-US" w:eastAsia="en-US"/>
        </w:rPr>
        <w:t>,</w:t>
      </w:r>
      <w:r w:rsidRPr="0000030E">
        <w:rPr>
          <w:rFonts w:eastAsia="TimesNewRoman"/>
          <w:lang w:val="sr-Cyrl-RS" w:eastAsia="en-US"/>
        </w:rPr>
        <w:t xml:space="preserve"> </w:t>
      </w:r>
      <w:proofErr w:type="spellStart"/>
      <w:r w:rsidRPr="0000030E">
        <w:rPr>
          <w:rFonts w:eastAsia="TimesNewRoman"/>
          <w:lang w:val="en-US" w:eastAsia="en-US"/>
        </w:rPr>
        <w:t>транзитне</w:t>
      </w:r>
      <w:proofErr w:type="spellEnd"/>
      <w:r w:rsidRPr="0000030E">
        <w:rPr>
          <w:rFonts w:eastAsia="TimesNewRoman"/>
          <w:lang w:val="en-US" w:eastAsia="en-US"/>
        </w:rPr>
        <w:t xml:space="preserve"> </w:t>
      </w:r>
      <w:proofErr w:type="spellStart"/>
      <w:r w:rsidRPr="0000030E">
        <w:rPr>
          <w:rFonts w:eastAsia="TimesNewRoman"/>
          <w:lang w:val="en-US" w:eastAsia="en-US"/>
        </w:rPr>
        <w:t>централе</w:t>
      </w:r>
      <w:proofErr w:type="spellEnd"/>
      <w:r w:rsidRPr="0000030E">
        <w:rPr>
          <w:rFonts w:eastAsia="TimesNewRoman"/>
          <w:lang w:val="en-US" w:eastAsia="en-US"/>
        </w:rPr>
        <w:t xml:space="preserve">, ТВ и ЦТ </w:t>
      </w:r>
      <w:proofErr w:type="spellStart"/>
      <w:r w:rsidRPr="0000030E">
        <w:rPr>
          <w:rFonts w:eastAsia="TimesNewRoman"/>
          <w:lang w:val="en-US" w:eastAsia="en-US"/>
        </w:rPr>
        <w:t>предајници</w:t>
      </w:r>
      <w:proofErr w:type="spellEnd"/>
      <w:r w:rsidRPr="0000030E">
        <w:rPr>
          <w:rFonts w:eastAsia="TimesNewRoman"/>
          <w:lang w:val="en-US" w:eastAsia="en-US"/>
        </w:rPr>
        <w:t xml:space="preserve">, </w:t>
      </w:r>
      <w:proofErr w:type="spellStart"/>
      <w:r w:rsidRPr="0000030E">
        <w:rPr>
          <w:rFonts w:eastAsia="TimesNewRoman"/>
          <w:lang w:val="en-US" w:eastAsia="en-US"/>
        </w:rPr>
        <w:t>далеководи</w:t>
      </w:r>
      <w:proofErr w:type="spellEnd"/>
      <w:r w:rsidRPr="0000030E">
        <w:rPr>
          <w:rFonts w:eastAsia="TimesNewRoman"/>
          <w:lang w:val="en-US" w:eastAsia="en-US"/>
        </w:rPr>
        <w:t xml:space="preserve"> 400 </w:t>
      </w:r>
      <w:r w:rsidRPr="0000030E">
        <w:rPr>
          <w:rFonts w:eastAsia="TimesNewRoman"/>
          <w:lang w:val="sr-Latn-RS" w:eastAsia="en-US"/>
        </w:rPr>
        <w:t>kV.</w:t>
      </w:r>
      <w:r w:rsidRPr="0000030E">
        <w:rPr>
          <w:szCs w:val="22"/>
          <w:lang w:val="sr-Cyrl-RS" w:eastAsia="en-US"/>
        </w:rPr>
        <w:t xml:space="preserve"> </w:t>
      </w:r>
      <w:r w:rsidRPr="0000030E">
        <w:rPr>
          <w:lang w:val="sr-Cyrl-CS" w:eastAsia="en-US"/>
        </w:rPr>
        <w:t>Пројекат је дефинисан планском документацијом</w:t>
      </w:r>
      <w:r w:rsidRPr="00A70C05">
        <w:t xml:space="preserve"> </w:t>
      </w:r>
      <w:r>
        <w:rPr>
          <w:lang w:val="sr-Cyrl-RS"/>
        </w:rPr>
        <w:t>(</w:t>
      </w:r>
      <w:r w:rsidRPr="00A70C05">
        <w:rPr>
          <w:lang w:val="sr-Cyrl-CS" w:eastAsia="en-US"/>
        </w:rPr>
        <w:t>План</w:t>
      </w:r>
      <w:r>
        <w:rPr>
          <w:lang w:val="sr-Cyrl-CS" w:eastAsia="en-US"/>
        </w:rPr>
        <w:t xml:space="preserve"> </w:t>
      </w:r>
      <w:r w:rsidRPr="00A70C05">
        <w:rPr>
          <w:lang w:val="sr-Cyrl-CS" w:eastAsia="en-US"/>
        </w:rPr>
        <w:t>генералне регулације обилазне пруге на подручју града Ниша („Сл. лист града Ниша“, бр. 55/2016)</w:t>
      </w:r>
      <w:r>
        <w:rPr>
          <w:lang w:val="sr-Cyrl-CS" w:eastAsia="en-US"/>
        </w:rPr>
        <w:t>)</w:t>
      </w:r>
      <w:r w:rsidRPr="0000030E">
        <w:rPr>
          <w:lang w:val="sr-Cyrl-CS" w:eastAsia="en-US"/>
        </w:rPr>
        <w:t xml:space="preserve"> и представља техничко-инжењерску целину са пројектима реконструкције и модернизације пруге Ниш-Димитровград и изградње обилазне пруге око Ниша. Извођење пројекта ограничено је на постојеће железничко земљиште</w:t>
      </w:r>
      <w:r>
        <w:rPr>
          <w:lang w:val="sr-Cyrl-CS" w:eastAsia="en-US"/>
        </w:rPr>
        <w:t>, без заузимања нових површина.</w:t>
      </w:r>
    </w:p>
    <w:p w:rsidR="00E92A0F" w:rsidRPr="0000030E" w:rsidRDefault="00E92A0F" w:rsidP="00E92A0F">
      <w:pPr>
        <w:tabs>
          <w:tab w:val="left" w:pos="709"/>
        </w:tabs>
        <w:jc w:val="both"/>
        <w:rPr>
          <w:rFonts w:ascii="Arial" w:hAnsi="Arial" w:cs="Arial"/>
          <w:lang w:val="sr-Cyrl-CS" w:eastAsia="en-US"/>
        </w:rPr>
      </w:pPr>
      <w:r w:rsidRPr="0000030E">
        <w:rPr>
          <w:lang w:val="sr-Cyrl-CS" w:eastAsia="en-US"/>
        </w:rPr>
        <w:t xml:space="preserve">Траса пруге налази се у градској општини Ниш-Црвени Крст. </w:t>
      </w:r>
      <w:proofErr w:type="spellStart"/>
      <w:r w:rsidRPr="0000030E">
        <w:rPr>
          <w:lang w:val="en-GB" w:eastAsia="en-US"/>
        </w:rPr>
        <w:t>Интензиван</w:t>
      </w:r>
      <w:proofErr w:type="spellEnd"/>
      <w:r w:rsidRPr="0000030E">
        <w:rPr>
          <w:lang w:val="en-GB" w:eastAsia="en-US"/>
        </w:rPr>
        <w:t xml:space="preserve"> </w:t>
      </w:r>
      <w:proofErr w:type="spellStart"/>
      <w:r w:rsidRPr="0000030E">
        <w:rPr>
          <w:lang w:val="en-GB" w:eastAsia="en-US"/>
        </w:rPr>
        <w:t>период</w:t>
      </w:r>
      <w:proofErr w:type="spellEnd"/>
      <w:r w:rsidRPr="0000030E">
        <w:rPr>
          <w:lang w:val="en-GB" w:eastAsia="en-US"/>
        </w:rPr>
        <w:t xml:space="preserve"> </w:t>
      </w:r>
      <w:proofErr w:type="spellStart"/>
      <w:r w:rsidRPr="0000030E">
        <w:rPr>
          <w:lang w:val="en-GB" w:eastAsia="en-US"/>
        </w:rPr>
        <w:t>развоја</w:t>
      </w:r>
      <w:proofErr w:type="spellEnd"/>
      <w:r w:rsidRPr="0000030E">
        <w:rPr>
          <w:lang w:val="en-GB" w:eastAsia="en-US"/>
        </w:rPr>
        <w:t xml:space="preserve"> </w:t>
      </w:r>
      <w:proofErr w:type="spellStart"/>
      <w:r w:rsidRPr="0000030E">
        <w:rPr>
          <w:lang w:val="en-GB" w:eastAsia="en-US"/>
        </w:rPr>
        <w:t>градских</w:t>
      </w:r>
      <w:proofErr w:type="spellEnd"/>
      <w:r w:rsidRPr="0000030E">
        <w:rPr>
          <w:lang w:val="en-GB" w:eastAsia="en-US"/>
        </w:rPr>
        <w:t xml:space="preserve"> и </w:t>
      </w:r>
      <w:proofErr w:type="spellStart"/>
      <w:r w:rsidRPr="0000030E">
        <w:rPr>
          <w:lang w:val="en-GB" w:eastAsia="en-US"/>
        </w:rPr>
        <w:t>приградских</w:t>
      </w:r>
      <w:proofErr w:type="spellEnd"/>
      <w:r w:rsidRPr="0000030E">
        <w:rPr>
          <w:lang w:val="en-GB" w:eastAsia="en-US"/>
        </w:rPr>
        <w:t xml:space="preserve"> </w:t>
      </w:r>
      <w:proofErr w:type="spellStart"/>
      <w:r w:rsidRPr="0000030E">
        <w:rPr>
          <w:lang w:val="en-GB" w:eastAsia="en-US"/>
        </w:rPr>
        <w:t>делова</w:t>
      </w:r>
      <w:proofErr w:type="spellEnd"/>
      <w:r w:rsidRPr="0000030E">
        <w:rPr>
          <w:lang w:val="en-GB" w:eastAsia="en-US"/>
        </w:rPr>
        <w:t xml:space="preserve"> </w:t>
      </w:r>
      <w:proofErr w:type="spellStart"/>
      <w:r w:rsidRPr="0000030E">
        <w:rPr>
          <w:lang w:val="en-GB" w:eastAsia="en-US"/>
        </w:rPr>
        <w:t>града</w:t>
      </w:r>
      <w:proofErr w:type="spellEnd"/>
      <w:r w:rsidRPr="0000030E">
        <w:rPr>
          <w:lang w:val="en-GB" w:eastAsia="en-US"/>
        </w:rPr>
        <w:t xml:space="preserve">, </w:t>
      </w:r>
      <w:proofErr w:type="spellStart"/>
      <w:r w:rsidRPr="0000030E">
        <w:rPr>
          <w:lang w:val="en-GB" w:eastAsia="en-US"/>
        </w:rPr>
        <w:t>често</w:t>
      </w:r>
      <w:proofErr w:type="spellEnd"/>
      <w:r w:rsidRPr="0000030E">
        <w:rPr>
          <w:lang w:val="en-GB" w:eastAsia="en-US"/>
        </w:rPr>
        <w:t xml:space="preserve"> </w:t>
      </w:r>
      <w:proofErr w:type="spellStart"/>
      <w:r w:rsidRPr="0000030E">
        <w:rPr>
          <w:lang w:val="en-GB" w:eastAsia="en-US"/>
        </w:rPr>
        <w:t>кроз</w:t>
      </w:r>
      <w:proofErr w:type="spellEnd"/>
      <w:r w:rsidRPr="0000030E">
        <w:rPr>
          <w:lang w:val="en-GB" w:eastAsia="en-US"/>
        </w:rPr>
        <w:t xml:space="preserve"> </w:t>
      </w:r>
      <w:proofErr w:type="spellStart"/>
      <w:r w:rsidRPr="0000030E">
        <w:rPr>
          <w:lang w:val="en-GB" w:eastAsia="en-US"/>
        </w:rPr>
        <w:t>непланску</w:t>
      </w:r>
      <w:proofErr w:type="spellEnd"/>
      <w:r w:rsidRPr="0000030E">
        <w:rPr>
          <w:lang w:val="en-GB" w:eastAsia="en-US"/>
        </w:rPr>
        <w:t xml:space="preserve"> </w:t>
      </w:r>
      <w:proofErr w:type="spellStart"/>
      <w:r w:rsidRPr="0000030E">
        <w:rPr>
          <w:lang w:val="en-GB" w:eastAsia="en-US"/>
        </w:rPr>
        <w:t>изградњу</w:t>
      </w:r>
      <w:proofErr w:type="spellEnd"/>
      <w:r w:rsidRPr="0000030E">
        <w:rPr>
          <w:lang w:val="en-GB" w:eastAsia="en-US"/>
        </w:rPr>
        <w:t xml:space="preserve"> и </w:t>
      </w:r>
      <w:proofErr w:type="spellStart"/>
      <w:r w:rsidRPr="0000030E">
        <w:rPr>
          <w:lang w:val="en-GB" w:eastAsia="en-US"/>
        </w:rPr>
        <w:t>изградњу</w:t>
      </w:r>
      <w:proofErr w:type="spellEnd"/>
      <w:r w:rsidRPr="0000030E">
        <w:rPr>
          <w:lang w:val="en-GB" w:eastAsia="en-US"/>
        </w:rPr>
        <w:t xml:space="preserve"> у </w:t>
      </w:r>
      <w:proofErr w:type="spellStart"/>
      <w:r w:rsidRPr="0000030E">
        <w:rPr>
          <w:lang w:val="en-GB" w:eastAsia="en-US"/>
        </w:rPr>
        <w:t>прекомерном</w:t>
      </w:r>
      <w:proofErr w:type="spellEnd"/>
      <w:r w:rsidRPr="0000030E">
        <w:rPr>
          <w:lang w:val="en-GB" w:eastAsia="en-US"/>
        </w:rPr>
        <w:t xml:space="preserve"> </w:t>
      </w:r>
      <w:proofErr w:type="spellStart"/>
      <w:r w:rsidRPr="0000030E">
        <w:rPr>
          <w:lang w:val="en-GB" w:eastAsia="en-US"/>
        </w:rPr>
        <w:t>обиму</w:t>
      </w:r>
      <w:proofErr w:type="spellEnd"/>
      <w:r w:rsidRPr="0000030E">
        <w:rPr>
          <w:lang w:val="en-GB" w:eastAsia="en-US"/>
        </w:rPr>
        <w:t xml:space="preserve">, </w:t>
      </w:r>
      <w:proofErr w:type="spellStart"/>
      <w:r w:rsidRPr="0000030E">
        <w:rPr>
          <w:lang w:val="en-GB" w:eastAsia="en-US"/>
        </w:rPr>
        <w:t>створио</w:t>
      </w:r>
      <w:proofErr w:type="spellEnd"/>
      <w:r w:rsidRPr="0000030E">
        <w:rPr>
          <w:lang w:val="en-GB" w:eastAsia="en-US"/>
        </w:rPr>
        <w:t xml:space="preserve"> </w:t>
      </w:r>
      <w:proofErr w:type="spellStart"/>
      <w:r w:rsidRPr="0000030E">
        <w:rPr>
          <w:lang w:val="en-GB" w:eastAsia="en-US"/>
        </w:rPr>
        <w:t>је</w:t>
      </w:r>
      <w:proofErr w:type="spellEnd"/>
      <w:r w:rsidRPr="0000030E">
        <w:rPr>
          <w:lang w:val="en-GB" w:eastAsia="en-US"/>
        </w:rPr>
        <w:t xml:space="preserve"> </w:t>
      </w:r>
      <w:proofErr w:type="spellStart"/>
      <w:r w:rsidRPr="0000030E">
        <w:rPr>
          <w:lang w:val="en-GB" w:eastAsia="en-US"/>
        </w:rPr>
        <w:t>бројне</w:t>
      </w:r>
      <w:proofErr w:type="spellEnd"/>
      <w:r w:rsidRPr="0000030E">
        <w:rPr>
          <w:lang w:val="en-GB" w:eastAsia="en-US"/>
        </w:rPr>
        <w:t xml:space="preserve"> </w:t>
      </w:r>
      <w:proofErr w:type="spellStart"/>
      <w:r w:rsidRPr="0000030E">
        <w:rPr>
          <w:lang w:val="en-GB" w:eastAsia="en-US"/>
        </w:rPr>
        <w:t>проблеме</w:t>
      </w:r>
      <w:proofErr w:type="spellEnd"/>
      <w:r w:rsidRPr="0000030E">
        <w:rPr>
          <w:lang w:val="en-GB" w:eastAsia="en-US"/>
        </w:rPr>
        <w:t xml:space="preserve"> и </w:t>
      </w:r>
      <w:proofErr w:type="spellStart"/>
      <w:r w:rsidRPr="0000030E">
        <w:rPr>
          <w:lang w:val="en-GB" w:eastAsia="en-US"/>
        </w:rPr>
        <w:t>притиске</w:t>
      </w:r>
      <w:proofErr w:type="spellEnd"/>
      <w:r w:rsidRPr="0000030E">
        <w:rPr>
          <w:lang w:val="en-GB" w:eastAsia="en-US"/>
        </w:rPr>
        <w:t xml:space="preserve"> </w:t>
      </w:r>
      <w:proofErr w:type="spellStart"/>
      <w:r w:rsidRPr="0000030E">
        <w:rPr>
          <w:lang w:val="en-GB" w:eastAsia="en-US"/>
        </w:rPr>
        <w:t>на</w:t>
      </w:r>
      <w:proofErr w:type="spellEnd"/>
      <w:r w:rsidRPr="0000030E">
        <w:rPr>
          <w:lang w:val="en-GB" w:eastAsia="en-US"/>
        </w:rPr>
        <w:t xml:space="preserve"> </w:t>
      </w:r>
      <w:proofErr w:type="spellStart"/>
      <w:r w:rsidRPr="0000030E">
        <w:rPr>
          <w:lang w:val="en-GB" w:eastAsia="en-US"/>
        </w:rPr>
        <w:t>природне</w:t>
      </w:r>
      <w:proofErr w:type="spellEnd"/>
      <w:r w:rsidRPr="0000030E">
        <w:rPr>
          <w:lang w:val="en-GB" w:eastAsia="en-US"/>
        </w:rPr>
        <w:t xml:space="preserve"> и </w:t>
      </w:r>
      <w:proofErr w:type="spellStart"/>
      <w:r w:rsidRPr="0000030E">
        <w:rPr>
          <w:lang w:val="en-GB" w:eastAsia="en-US"/>
        </w:rPr>
        <w:t>културне</w:t>
      </w:r>
      <w:proofErr w:type="spellEnd"/>
      <w:r w:rsidRPr="0000030E">
        <w:rPr>
          <w:lang w:val="en-GB" w:eastAsia="en-US"/>
        </w:rPr>
        <w:t xml:space="preserve"> </w:t>
      </w:r>
      <w:proofErr w:type="spellStart"/>
      <w:r w:rsidRPr="0000030E">
        <w:rPr>
          <w:lang w:val="en-GB" w:eastAsia="en-US"/>
        </w:rPr>
        <w:t>вредности</w:t>
      </w:r>
      <w:proofErr w:type="spellEnd"/>
      <w:r w:rsidRPr="0000030E">
        <w:rPr>
          <w:lang w:val="en-GB" w:eastAsia="en-US"/>
        </w:rPr>
        <w:t xml:space="preserve"> </w:t>
      </w:r>
      <w:proofErr w:type="spellStart"/>
      <w:r w:rsidRPr="0000030E">
        <w:rPr>
          <w:lang w:val="en-GB" w:eastAsia="en-US"/>
        </w:rPr>
        <w:t>простора</w:t>
      </w:r>
      <w:proofErr w:type="spellEnd"/>
      <w:r w:rsidRPr="0000030E">
        <w:rPr>
          <w:lang w:val="en-GB" w:eastAsia="en-US"/>
        </w:rPr>
        <w:t xml:space="preserve">, </w:t>
      </w:r>
      <w:proofErr w:type="spellStart"/>
      <w:r w:rsidRPr="0000030E">
        <w:rPr>
          <w:lang w:val="en-GB" w:eastAsia="en-US"/>
        </w:rPr>
        <w:t>па</w:t>
      </w:r>
      <w:proofErr w:type="spellEnd"/>
      <w:r w:rsidRPr="0000030E">
        <w:rPr>
          <w:lang w:val="en-GB" w:eastAsia="en-US"/>
        </w:rPr>
        <w:t xml:space="preserve"> </w:t>
      </w:r>
      <w:proofErr w:type="spellStart"/>
      <w:r w:rsidRPr="0000030E">
        <w:rPr>
          <w:lang w:val="en-GB" w:eastAsia="en-US"/>
        </w:rPr>
        <w:t>се</w:t>
      </w:r>
      <w:proofErr w:type="spellEnd"/>
      <w:r w:rsidRPr="0000030E">
        <w:rPr>
          <w:lang w:val="en-GB" w:eastAsia="en-US"/>
        </w:rPr>
        <w:t xml:space="preserve"> </w:t>
      </w:r>
      <w:proofErr w:type="spellStart"/>
      <w:r w:rsidRPr="0000030E">
        <w:rPr>
          <w:lang w:val="en-GB" w:eastAsia="en-US"/>
        </w:rPr>
        <w:t>ови</w:t>
      </w:r>
      <w:proofErr w:type="spellEnd"/>
      <w:r w:rsidRPr="0000030E">
        <w:rPr>
          <w:lang w:val="en-GB" w:eastAsia="en-US"/>
        </w:rPr>
        <w:t xml:space="preserve"> </w:t>
      </w:r>
      <w:proofErr w:type="spellStart"/>
      <w:r w:rsidRPr="0000030E">
        <w:rPr>
          <w:lang w:val="en-GB" w:eastAsia="en-US"/>
        </w:rPr>
        <w:t>делови</w:t>
      </w:r>
      <w:proofErr w:type="spellEnd"/>
      <w:r w:rsidRPr="0000030E">
        <w:rPr>
          <w:lang w:val="en-GB" w:eastAsia="en-US"/>
        </w:rPr>
        <w:t xml:space="preserve"> </w:t>
      </w:r>
      <w:proofErr w:type="spellStart"/>
      <w:r w:rsidRPr="0000030E">
        <w:rPr>
          <w:lang w:val="en-GB" w:eastAsia="en-US"/>
        </w:rPr>
        <w:t>града</w:t>
      </w:r>
      <w:proofErr w:type="spellEnd"/>
      <w:r w:rsidRPr="0000030E">
        <w:rPr>
          <w:lang w:val="en-GB" w:eastAsia="en-US"/>
        </w:rPr>
        <w:t xml:space="preserve"> </w:t>
      </w:r>
      <w:proofErr w:type="spellStart"/>
      <w:r w:rsidRPr="0000030E">
        <w:rPr>
          <w:lang w:val="en-GB" w:eastAsia="en-US"/>
        </w:rPr>
        <w:t>дефинишу</w:t>
      </w:r>
      <w:proofErr w:type="spellEnd"/>
      <w:r w:rsidRPr="0000030E">
        <w:rPr>
          <w:lang w:val="en-GB" w:eastAsia="en-US"/>
        </w:rPr>
        <w:t xml:space="preserve"> </w:t>
      </w:r>
      <w:proofErr w:type="spellStart"/>
      <w:r w:rsidRPr="0000030E">
        <w:rPr>
          <w:lang w:val="en-GB" w:eastAsia="en-US"/>
        </w:rPr>
        <w:t>као</w:t>
      </w:r>
      <w:proofErr w:type="spellEnd"/>
      <w:r w:rsidRPr="0000030E">
        <w:rPr>
          <w:lang w:val="en-GB" w:eastAsia="en-US"/>
        </w:rPr>
        <w:t xml:space="preserve"> </w:t>
      </w:r>
      <w:proofErr w:type="spellStart"/>
      <w:r w:rsidRPr="0000030E">
        <w:rPr>
          <w:lang w:val="en-GB" w:eastAsia="en-US"/>
        </w:rPr>
        <w:t>подручја</w:t>
      </w:r>
      <w:proofErr w:type="spellEnd"/>
      <w:r w:rsidRPr="0000030E">
        <w:rPr>
          <w:lang w:val="en-GB" w:eastAsia="en-US"/>
        </w:rPr>
        <w:t xml:space="preserve"> </w:t>
      </w:r>
      <w:proofErr w:type="spellStart"/>
      <w:r w:rsidRPr="0000030E">
        <w:rPr>
          <w:lang w:val="en-GB" w:eastAsia="en-US"/>
        </w:rPr>
        <w:t>угрожене</w:t>
      </w:r>
      <w:proofErr w:type="spellEnd"/>
      <w:r w:rsidRPr="0000030E">
        <w:rPr>
          <w:lang w:val="en-GB" w:eastAsia="en-US"/>
        </w:rPr>
        <w:t xml:space="preserve"> </w:t>
      </w:r>
      <w:proofErr w:type="spellStart"/>
      <w:r w:rsidRPr="0000030E">
        <w:rPr>
          <w:lang w:val="en-GB" w:eastAsia="en-US"/>
        </w:rPr>
        <w:t>животне</w:t>
      </w:r>
      <w:proofErr w:type="spellEnd"/>
      <w:r w:rsidRPr="0000030E">
        <w:rPr>
          <w:lang w:val="en-GB" w:eastAsia="en-US"/>
        </w:rPr>
        <w:t xml:space="preserve"> </w:t>
      </w:r>
      <w:proofErr w:type="spellStart"/>
      <w:r w:rsidRPr="0000030E">
        <w:rPr>
          <w:lang w:val="en-GB" w:eastAsia="en-US"/>
        </w:rPr>
        <w:t>средине</w:t>
      </w:r>
      <w:proofErr w:type="spellEnd"/>
      <w:r w:rsidRPr="0000030E">
        <w:rPr>
          <w:lang w:val="en-GB" w:eastAsia="en-US"/>
        </w:rPr>
        <w:t xml:space="preserve"> - </w:t>
      </w:r>
      <w:proofErr w:type="spellStart"/>
      <w:r w:rsidRPr="0000030E">
        <w:rPr>
          <w:lang w:val="en-GB" w:eastAsia="en-US"/>
        </w:rPr>
        <w:t>приградске</w:t>
      </w:r>
      <w:proofErr w:type="spellEnd"/>
      <w:r w:rsidRPr="0000030E">
        <w:rPr>
          <w:lang w:val="en-GB" w:eastAsia="en-US"/>
        </w:rPr>
        <w:t xml:space="preserve"> </w:t>
      </w:r>
      <w:proofErr w:type="spellStart"/>
      <w:r w:rsidRPr="0000030E">
        <w:rPr>
          <w:lang w:val="en-GB" w:eastAsia="en-US"/>
        </w:rPr>
        <w:t>субурбане</w:t>
      </w:r>
      <w:proofErr w:type="spellEnd"/>
      <w:r w:rsidRPr="0000030E">
        <w:rPr>
          <w:lang w:val="en-GB" w:eastAsia="en-US"/>
        </w:rPr>
        <w:t xml:space="preserve"> </w:t>
      </w:r>
      <w:proofErr w:type="spellStart"/>
      <w:r w:rsidRPr="0000030E">
        <w:rPr>
          <w:lang w:val="en-GB" w:eastAsia="en-US"/>
        </w:rPr>
        <w:t>зоне</w:t>
      </w:r>
      <w:proofErr w:type="spellEnd"/>
      <w:r w:rsidRPr="0000030E">
        <w:rPr>
          <w:lang w:val="en-GB" w:eastAsia="en-US"/>
        </w:rPr>
        <w:t xml:space="preserve"> </w:t>
      </w:r>
      <w:proofErr w:type="spellStart"/>
      <w:r w:rsidRPr="0000030E">
        <w:rPr>
          <w:lang w:val="en-GB" w:eastAsia="en-US"/>
        </w:rPr>
        <w:t>Ниша</w:t>
      </w:r>
      <w:proofErr w:type="spellEnd"/>
      <w:r w:rsidRPr="0000030E">
        <w:rPr>
          <w:lang w:val="en-GB" w:eastAsia="en-US"/>
        </w:rPr>
        <w:t xml:space="preserve">, </w:t>
      </w:r>
      <w:proofErr w:type="spellStart"/>
      <w:r w:rsidRPr="0000030E">
        <w:rPr>
          <w:lang w:val="en-GB" w:eastAsia="en-US"/>
        </w:rPr>
        <w:t>подручја</w:t>
      </w:r>
      <w:proofErr w:type="spellEnd"/>
      <w:r w:rsidRPr="0000030E">
        <w:rPr>
          <w:lang w:val="en-GB" w:eastAsia="en-US"/>
        </w:rPr>
        <w:t xml:space="preserve"> </w:t>
      </w:r>
      <w:proofErr w:type="spellStart"/>
      <w:r w:rsidRPr="0000030E">
        <w:rPr>
          <w:lang w:val="en-GB" w:eastAsia="en-US"/>
        </w:rPr>
        <w:t>интензивне</w:t>
      </w:r>
      <w:proofErr w:type="spellEnd"/>
      <w:r w:rsidRPr="0000030E">
        <w:rPr>
          <w:lang w:val="en-GB" w:eastAsia="en-US"/>
        </w:rPr>
        <w:t xml:space="preserve"> </w:t>
      </w:r>
      <w:proofErr w:type="spellStart"/>
      <w:r w:rsidRPr="0000030E">
        <w:rPr>
          <w:lang w:val="en-GB" w:eastAsia="en-US"/>
        </w:rPr>
        <w:t>пољопривреде</w:t>
      </w:r>
      <w:proofErr w:type="spellEnd"/>
      <w:r w:rsidRPr="0000030E">
        <w:rPr>
          <w:lang w:val="en-GB" w:eastAsia="en-US"/>
        </w:rPr>
        <w:t xml:space="preserve">, </w:t>
      </w:r>
      <w:proofErr w:type="spellStart"/>
      <w:r w:rsidRPr="0000030E">
        <w:rPr>
          <w:lang w:val="en-GB" w:eastAsia="en-US"/>
        </w:rPr>
        <w:t>зона</w:t>
      </w:r>
      <w:proofErr w:type="spellEnd"/>
      <w:r w:rsidRPr="0000030E">
        <w:rPr>
          <w:lang w:val="en-GB" w:eastAsia="en-US"/>
        </w:rPr>
        <w:t xml:space="preserve"> </w:t>
      </w:r>
      <w:proofErr w:type="spellStart"/>
      <w:r w:rsidRPr="0000030E">
        <w:rPr>
          <w:lang w:val="en-GB" w:eastAsia="en-US"/>
        </w:rPr>
        <w:t>аеродрома</w:t>
      </w:r>
      <w:proofErr w:type="spellEnd"/>
      <w:r w:rsidRPr="0000030E">
        <w:rPr>
          <w:lang w:val="en-GB" w:eastAsia="en-US"/>
        </w:rPr>
        <w:t xml:space="preserve">, </w:t>
      </w:r>
      <w:proofErr w:type="spellStart"/>
      <w:r w:rsidRPr="0000030E">
        <w:rPr>
          <w:lang w:val="en-GB" w:eastAsia="en-US"/>
        </w:rPr>
        <w:t>државни</w:t>
      </w:r>
      <w:proofErr w:type="spellEnd"/>
      <w:r w:rsidRPr="0000030E">
        <w:rPr>
          <w:lang w:val="en-GB" w:eastAsia="en-US"/>
        </w:rPr>
        <w:t xml:space="preserve"> </w:t>
      </w:r>
      <w:proofErr w:type="spellStart"/>
      <w:r w:rsidRPr="0000030E">
        <w:rPr>
          <w:lang w:val="en-GB" w:eastAsia="en-US"/>
        </w:rPr>
        <w:t>путеви</w:t>
      </w:r>
      <w:proofErr w:type="spellEnd"/>
      <w:r w:rsidRPr="0000030E">
        <w:rPr>
          <w:lang w:val="en-GB" w:eastAsia="en-US"/>
        </w:rPr>
        <w:t xml:space="preserve"> I и II </w:t>
      </w:r>
      <w:proofErr w:type="spellStart"/>
      <w:r w:rsidRPr="0000030E">
        <w:rPr>
          <w:lang w:val="en-GB" w:eastAsia="en-US"/>
        </w:rPr>
        <w:t>реда</w:t>
      </w:r>
      <w:proofErr w:type="spellEnd"/>
      <w:r w:rsidRPr="0000030E">
        <w:rPr>
          <w:lang w:val="en-GB" w:eastAsia="en-US"/>
        </w:rPr>
        <w:t xml:space="preserve">, </w:t>
      </w:r>
      <w:proofErr w:type="spellStart"/>
      <w:r w:rsidRPr="0000030E">
        <w:rPr>
          <w:lang w:val="en-GB" w:eastAsia="en-US"/>
        </w:rPr>
        <w:t>подручја</w:t>
      </w:r>
      <w:proofErr w:type="spellEnd"/>
      <w:r w:rsidRPr="0000030E">
        <w:rPr>
          <w:lang w:val="en-GB" w:eastAsia="en-US"/>
        </w:rPr>
        <w:t xml:space="preserve"> у </w:t>
      </w:r>
      <w:proofErr w:type="spellStart"/>
      <w:r w:rsidRPr="0000030E">
        <w:rPr>
          <w:lang w:val="en-GB" w:eastAsia="en-US"/>
        </w:rPr>
        <w:t>околини</w:t>
      </w:r>
      <w:proofErr w:type="spellEnd"/>
      <w:r w:rsidRPr="0000030E">
        <w:rPr>
          <w:lang w:val="en-GB" w:eastAsia="en-US"/>
        </w:rPr>
        <w:t xml:space="preserve"> </w:t>
      </w:r>
      <w:proofErr w:type="spellStart"/>
      <w:r w:rsidRPr="0000030E">
        <w:rPr>
          <w:lang w:val="en-GB" w:eastAsia="en-US"/>
        </w:rPr>
        <w:t>железничке</w:t>
      </w:r>
      <w:proofErr w:type="spellEnd"/>
      <w:r w:rsidRPr="0000030E">
        <w:rPr>
          <w:lang w:val="en-GB" w:eastAsia="en-US"/>
        </w:rPr>
        <w:t xml:space="preserve"> </w:t>
      </w:r>
      <w:proofErr w:type="spellStart"/>
      <w:r w:rsidRPr="0000030E">
        <w:rPr>
          <w:lang w:val="en-GB" w:eastAsia="en-US"/>
        </w:rPr>
        <w:t>пруге</w:t>
      </w:r>
      <w:proofErr w:type="spellEnd"/>
      <w:r w:rsidRPr="0000030E">
        <w:rPr>
          <w:lang w:val="en-GB" w:eastAsia="en-US"/>
        </w:rPr>
        <w:t xml:space="preserve">, </w:t>
      </w:r>
      <w:proofErr w:type="spellStart"/>
      <w:r w:rsidRPr="0000030E">
        <w:rPr>
          <w:lang w:val="en-GB" w:eastAsia="en-US"/>
        </w:rPr>
        <w:t>сеоска</w:t>
      </w:r>
      <w:proofErr w:type="spellEnd"/>
      <w:r w:rsidRPr="0000030E">
        <w:rPr>
          <w:lang w:val="en-GB" w:eastAsia="en-US"/>
        </w:rPr>
        <w:t xml:space="preserve"> и </w:t>
      </w:r>
      <w:proofErr w:type="spellStart"/>
      <w:r w:rsidRPr="0000030E">
        <w:rPr>
          <w:lang w:val="en-GB" w:eastAsia="en-US"/>
        </w:rPr>
        <w:t>викенд</w:t>
      </w:r>
      <w:proofErr w:type="spellEnd"/>
      <w:r w:rsidRPr="0000030E">
        <w:rPr>
          <w:lang w:val="en-GB" w:eastAsia="en-US"/>
        </w:rPr>
        <w:t xml:space="preserve"> </w:t>
      </w:r>
      <w:proofErr w:type="spellStart"/>
      <w:r w:rsidRPr="0000030E">
        <w:rPr>
          <w:lang w:val="en-GB" w:eastAsia="en-US"/>
        </w:rPr>
        <w:t>насеља</w:t>
      </w:r>
      <w:proofErr w:type="spellEnd"/>
      <w:r w:rsidRPr="0000030E">
        <w:rPr>
          <w:lang w:val="en-GB" w:eastAsia="en-US"/>
        </w:rPr>
        <w:t xml:space="preserve">, </w:t>
      </w:r>
      <w:proofErr w:type="spellStart"/>
      <w:r w:rsidRPr="0000030E">
        <w:rPr>
          <w:lang w:val="en-GB" w:eastAsia="en-US"/>
        </w:rPr>
        <w:t>туристичке</w:t>
      </w:r>
      <w:proofErr w:type="spellEnd"/>
      <w:r w:rsidRPr="0000030E">
        <w:rPr>
          <w:lang w:val="en-GB" w:eastAsia="en-US"/>
        </w:rPr>
        <w:t xml:space="preserve"> </w:t>
      </w:r>
      <w:proofErr w:type="spellStart"/>
      <w:r w:rsidRPr="0000030E">
        <w:rPr>
          <w:lang w:val="en-GB" w:eastAsia="en-US"/>
        </w:rPr>
        <w:t>зоне</w:t>
      </w:r>
      <w:proofErr w:type="spellEnd"/>
      <w:r w:rsidRPr="0000030E">
        <w:rPr>
          <w:lang w:val="en-GB" w:eastAsia="en-US"/>
        </w:rPr>
        <w:t xml:space="preserve"> </w:t>
      </w:r>
      <w:proofErr w:type="spellStart"/>
      <w:r w:rsidRPr="0000030E">
        <w:rPr>
          <w:lang w:val="en-GB" w:eastAsia="en-US"/>
        </w:rPr>
        <w:t>са</w:t>
      </w:r>
      <w:proofErr w:type="spellEnd"/>
      <w:r w:rsidRPr="0000030E">
        <w:rPr>
          <w:lang w:val="en-GB" w:eastAsia="en-US"/>
        </w:rPr>
        <w:t xml:space="preserve"> </w:t>
      </w:r>
      <w:proofErr w:type="spellStart"/>
      <w:r w:rsidRPr="0000030E">
        <w:rPr>
          <w:lang w:val="en-GB" w:eastAsia="en-US"/>
        </w:rPr>
        <w:t>великим</w:t>
      </w:r>
      <w:proofErr w:type="spellEnd"/>
      <w:r w:rsidRPr="0000030E">
        <w:rPr>
          <w:lang w:val="en-GB" w:eastAsia="en-US"/>
        </w:rPr>
        <w:t xml:space="preserve"> </w:t>
      </w:r>
      <w:proofErr w:type="spellStart"/>
      <w:r w:rsidRPr="0000030E">
        <w:rPr>
          <w:lang w:val="en-GB" w:eastAsia="en-US"/>
        </w:rPr>
        <w:t>оптерећењем</w:t>
      </w:r>
      <w:proofErr w:type="spellEnd"/>
      <w:r w:rsidRPr="0000030E">
        <w:rPr>
          <w:lang w:val="en-GB" w:eastAsia="en-US"/>
        </w:rPr>
        <w:t xml:space="preserve"> </w:t>
      </w:r>
      <w:proofErr w:type="spellStart"/>
      <w:r w:rsidRPr="0000030E">
        <w:rPr>
          <w:lang w:val="en-GB" w:eastAsia="en-US"/>
        </w:rPr>
        <w:t>простора</w:t>
      </w:r>
      <w:proofErr w:type="spellEnd"/>
      <w:r w:rsidRPr="0000030E">
        <w:rPr>
          <w:lang w:val="en-GB" w:eastAsia="en-US"/>
        </w:rPr>
        <w:t xml:space="preserve">, </w:t>
      </w:r>
      <w:proofErr w:type="spellStart"/>
      <w:r w:rsidRPr="0000030E">
        <w:rPr>
          <w:lang w:val="en-GB" w:eastAsia="en-US"/>
        </w:rPr>
        <w:t>водотокови</w:t>
      </w:r>
      <w:proofErr w:type="spellEnd"/>
      <w:r w:rsidRPr="0000030E">
        <w:rPr>
          <w:lang w:val="en-GB" w:eastAsia="en-US"/>
        </w:rPr>
        <w:t xml:space="preserve"> III </w:t>
      </w:r>
      <w:proofErr w:type="spellStart"/>
      <w:r w:rsidRPr="0000030E">
        <w:rPr>
          <w:lang w:val="en-GB" w:eastAsia="en-US"/>
        </w:rPr>
        <w:t>стварне</w:t>
      </w:r>
      <w:proofErr w:type="spellEnd"/>
      <w:r w:rsidRPr="0000030E">
        <w:rPr>
          <w:lang w:val="en-GB" w:eastAsia="en-US"/>
        </w:rPr>
        <w:t xml:space="preserve"> </w:t>
      </w:r>
      <w:proofErr w:type="spellStart"/>
      <w:r w:rsidRPr="0000030E">
        <w:rPr>
          <w:lang w:val="en-GB" w:eastAsia="en-US"/>
        </w:rPr>
        <w:t>класе</w:t>
      </w:r>
      <w:proofErr w:type="spellEnd"/>
      <w:r w:rsidRPr="0000030E">
        <w:rPr>
          <w:lang w:val="en-GB" w:eastAsia="en-US"/>
        </w:rPr>
        <w:t xml:space="preserve"> </w:t>
      </w:r>
      <w:proofErr w:type="spellStart"/>
      <w:r w:rsidRPr="0000030E">
        <w:rPr>
          <w:lang w:val="en-GB" w:eastAsia="en-US"/>
        </w:rPr>
        <w:t>квалитета</w:t>
      </w:r>
      <w:proofErr w:type="spellEnd"/>
      <w:r w:rsidRPr="0000030E">
        <w:rPr>
          <w:lang w:val="en-GB" w:eastAsia="en-US"/>
        </w:rPr>
        <w:t xml:space="preserve"> (</w:t>
      </w:r>
      <w:proofErr w:type="spellStart"/>
      <w:r w:rsidRPr="0000030E">
        <w:rPr>
          <w:lang w:val="en-GB" w:eastAsia="en-US"/>
        </w:rPr>
        <w:t>рек</w:t>
      </w:r>
      <w:proofErr w:type="spellEnd"/>
      <w:r>
        <w:rPr>
          <w:lang w:val="sr-Cyrl-RS" w:eastAsia="en-US"/>
        </w:rPr>
        <w:t>а</w:t>
      </w:r>
      <w:r w:rsidRPr="0000030E">
        <w:rPr>
          <w:lang w:val="en-GB" w:eastAsia="en-US"/>
        </w:rPr>
        <w:t xml:space="preserve"> </w:t>
      </w:r>
      <w:proofErr w:type="spellStart"/>
      <w:r w:rsidRPr="0000030E">
        <w:rPr>
          <w:lang w:val="en-GB" w:eastAsia="en-US"/>
        </w:rPr>
        <w:t>Нишава</w:t>
      </w:r>
      <w:proofErr w:type="spellEnd"/>
      <w:r w:rsidRPr="0000030E">
        <w:rPr>
          <w:lang w:val="en-GB" w:eastAsia="en-US"/>
        </w:rPr>
        <w:t>)</w:t>
      </w:r>
      <w:r w:rsidRPr="0000030E">
        <w:rPr>
          <w:lang w:val="sr-Cyrl-RS" w:eastAsia="en-US"/>
        </w:rPr>
        <w:t>.</w:t>
      </w:r>
      <w:r w:rsidRPr="0000030E">
        <w:rPr>
          <w:rFonts w:ascii="Arial" w:hAnsi="Arial" w:cs="Arial"/>
          <w:lang w:val="sr-Cyrl-RS" w:eastAsia="en-US"/>
        </w:rPr>
        <w:t xml:space="preserve"> </w:t>
      </w:r>
    </w:p>
    <w:p w:rsidR="00E92A0F" w:rsidRDefault="00E92A0F" w:rsidP="00E92A0F">
      <w:pPr>
        <w:tabs>
          <w:tab w:val="left" w:pos="709"/>
        </w:tabs>
        <w:jc w:val="both"/>
        <w:rPr>
          <w:lang w:val="sr-Cyrl-CS" w:eastAsia="en-US"/>
        </w:rPr>
      </w:pPr>
      <w:r w:rsidRPr="0000030E">
        <w:rPr>
          <w:lang w:val="sr-Cyrl-CS" w:eastAsia="en-US"/>
        </w:rPr>
        <w:t>Пројектант не располаже подацима о нивоима буке. Град Ниш врши систематско мерење нивоа буке на два мерна места, али нису репрезентативни за обухват пројекта</w:t>
      </w:r>
      <w:r w:rsidRPr="0000030E">
        <w:rPr>
          <w:rFonts w:ascii="Arial" w:hAnsi="Arial" w:cs="Arial"/>
          <w:lang w:val="sr-Cyrl-CS" w:eastAsia="en-US"/>
        </w:rPr>
        <w:t xml:space="preserve">. </w:t>
      </w:r>
      <w:r w:rsidRPr="0000030E">
        <w:rPr>
          <w:lang w:val="sr-Cyrl-CS" w:eastAsia="en-US"/>
        </w:rPr>
        <w:t>Аерозагађење потиче од друмског и железничког саобраћаја и од појединих индустријских постројења која представљају извор емисије штетних полутаната у атмосферу посматраног коридора. На основу резултата испитивања квалитета амбијенталног ваздуха на територији Ниша и Нишке Бање у октобру 2020. године, може се закључити</w:t>
      </w:r>
      <w:r w:rsidRPr="0000030E">
        <w:rPr>
          <w:rFonts w:ascii="Arial" w:hAnsi="Arial" w:cs="Arial"/>
          <w:lang w:val="sr-Cyrl-CS" w:eastAsia="en-US"/>
        </w:rPr>
        <w:t xml:space="preserve"> </w:t>
      </w:r>
      <w:r w:rsidRPr="0000030E">
        <w:rPr>
          <w:lang w:val="sr-Cyrl-CS" w:eastAsia="en-US"/>
        </w:rPr>
        <w:t xml:space="preserve">да на локацији „Булевар 12.октобар“  (најближа обухвату пројекта), нису прекорачене дозвољене граничне вредности концентрације чађи, сумпордиоксида, азотдиоксида и  укупног седимента.  </w:t>
      </w:r>
    </w:p>
    <w:p w:rsidR="00E92A0F" w:rsidRPr="00FB2839" w:rsidRDefault="00E92A0F" w:rsidP="00E92A0F">
      <w:pPr>
        <w:jc w:val="both"/>
        <w:rPr>
          <w:szCs w:val="22"/>
          <w:highlight w:val="yellow"/>
          <w:lang w:val="sr-Cyrl-CS" w:eastAsia="en-US"/>
        </w:rPr>
      </w:pPr>
      <w:r>
        <w:rPr>
          <w:szCs w:val="22"/>
          <w:highlight w:val="yellow"/>
          <w:lang w:val="sr-Cyrl-CS" w:eastAsia="en-US"/>
        </w:rPr>
        <w:t xml:space="preserve">У близини пруге формирана су </w:t>
      </w:r>
      <w:r w:rsidRPr="00FB2839">
        <w:rPr>
          <w:szCs w:val="22"/>
          <w:highlight w:val="yellow"/>
          <w:lang w:val="sr-Cyrl-CS" w:eastAsia="en-US"/>
        </w:rPr>
        <w:t>насеља Ратко Јовић и Бранко Бјеговић. У насељу Ратко Јовић постоји једна амбуланта, Завод за здравстевну заштиту радника Ниш, амбуланта „Јастребац“, која се налази на око 250м са десне стране предметне пруге. Обданиште „Свитац“ се налази на око 330м, а О.Ш. „Иво Андрић“ на око 360м од предметне пруге са леве стране.</w:t>
      </w:r>
    </w:p>
    <w:p w:rsidR="00E92A0F" w:rsidRDefault="00E92A0F" w:rsidP="00E92A0F">
      <w:pPr>
        <w:jc w:val="both"/>
        <w:rPr>
          <w:szCs w:val="22"/>
          <w:lang w:val="sr-Cyrl-CS" w:eastAsia="en-US"/>
        </w:rPr>
      </w:pPr>
      <w:r w:rsidRPr="00FB2839">
        <w:rPr>
          <w:szCs w:val="22"/>
          <w:highlight w:val="yellow"/>
          <w:lang w:val="sr-Cyrl-CS" w:eastAsia="en-US"/>
        </w:rPr>
        <w:t>У насељу Бранко Бјеговић постоји истоимена здравствена станица, на око 330м од предметне пруге. Основна школа „Иво Андрић“ се налази на око 720м од пруге, а вртић „Панда“ на око 750м од пруге.</w:t>
      </w:r>
    </w:p>
    <w:p w:rsidR="00E92A0F" w:rsidRDefault="00E92A0F" w:rsidP="00E92A0F">
      <w:pPr>
        <w:jc w:val="both"/>
        <w:rPr>
          <w:szCs w:val="22"/>
          <w:lang w:val="sr-Cyrl-RS" w:eastAsia="en-US"/>
        </w:rPr>
      </w:pPr>
      <w:r w:rsidRPr="007B552B">
        <w:rPr>
          <w:szCs w:val="22"/>
          <w:highlight w:val="yellow"/>
          <w:lang w:val="sr-Cyrl-RS" w:eastAsia="en-US"/>
        </w:rPr>
        <w:t xml:space="preserve">У насељу Пантелеј сви потенцијални осетљиви објекти налазе се на више од 1000м </w:t>
      </w:r>
      <w:r>
        <w:rPr>
          <w:szCs w:val="22"/>
          <w:highlight w:val="yellow"/>
          <w:lang w:val="sr-Cyrl-RS" w:eastAsia="en-US"/>
        </w:rPr>
        <w:t xml:space="preserve">удаљености </w:t>
      </w:r>
      <w:r w:rsidRPr="007B552B">
        <w:rPr>
          <w:szCs w:val="22"/>
          <w:highlight w:val="yellow"/>
          <w:lang w:val="sr-Cyrl-RS" w:eastAsia="en-US"/>
        </w:rPr>
        <w:t>од предметне пруге.</w:t>
      </w:r>
    </w:p>
    <w:p w:rsidR="00E92A0F" w:rsidRDefault="00E92A0F" w:rsidP="00E92A0F">
      <w:pPr>
        <w:jc w:val="both"/>
        <w:rPr>
          <w:szCs w:val="22"/>
          <w:lang w:val="sr-Latn-RS" w:eastAsia="en-US"/>
        </w:rPr>
      </w:pPr>
      <w:r>
        <w:rPr>
          <w:szCs w:val="22"/>
          <w:highlight w:val="yellow"/>
          <w:lang w:val="sr-Cyrl-RS" w:eastAsia="en-US"/>
        </w:rPr>
        <w:t xml:space="preserve">Наведени </w:t>
      </w:r>
      <w:r w:rsidRPr="008D0B55">
        <w:rPr>
          <w:szCs w:val="22"/>
          <w:highlight w:val="yellow"/>
          <w:lang w:val="sr-Cyrl-RS" w:eastAsia="en-US"/>
        </w:rPr>
        <w:t>објекти</w:t>
      </w:r>
      <w:r>
        <w:rPr>
          <w:szCs w:val="22"/>
          <w:highlight w:val="yellow"/>
          <w:lang w:val="sr-Cyrl-RS" w:eastAsia="en-US"/>
        </w:rPr>
        <w:t xml:space="preserve"> </w:t>
      </w:r>
      <w:r w:rsidRPr="008D0B55">
        <w:rPr>
          <w:szCs w:val="22"/>
          <w:highlight w:val="yellow"/>
          <w:lang w:val="sr-Cyrl-RS" w:eastAsia="en-US"/>
        </w:rPr>
        <w:t xml:space="preserve">се налазе </w:t>
      </w:r>
      <w:r>
        <w:rPr>
          <w:szCs w:val="22"/>
          <w:highlight w:val="yellow"/>
          <w:lang w:val="sr-Cyrl-RS" w:eastAsia="en-US"/>
        </w:rPr>
        <w:t>изван</w:t>
      </w:r>
      <w:r w:rsidRPr="008D0B55">
        <w:rPr>
          <w:szCs w:val="22"/>
          <w:highlight w:val="yellow"/>
          <w:lang w:val="sr-Cyrl-RS" w:eastAsia="en-US"/>
        </w:rPr>
        <w:t xml:space="preserve"> инфраструктурног, </w:t>
      </w:r>
      <w:r>
        <w:rPr>
          <w:szCs w:val="22"/>
          <w:highlight w:val="yellow"/>
          <w:lang w:val="sr-Cyrl-RS" w:eastAsia="en-US"/>
        </w:rPr>
        <w:t xml:space="preserve">односно зашитног пружног појаса, па је (искуствено) утицај буке од одвијања </w:t>
      </w:r>
      <w:r w:rsidRPr="008D0B55">
        <w:rPr>
          <w:szCs w:val="22"/>
          <w:highlight w:val="yellow"/>
          <w:lang w:val="sr-Cyrl-RS" w:eastAsia="en-US"/>
        </w:rPr>
        <w:t>желез</w:t>
      </w:r>
      <w:r>
        <w:rPr>
          <w:szCs w:val="22"/>
          <w:highlight w:val="yellow"/>
          <w:lang w:val="sr-Cyrl-RS" w:eastAsia="en-US"/>
        </w:rPr>
        <w:t xml:space="preserve">ничког саобраћаја минималан. </w:t>
      </w:r>
      <w:r w:rsidRPr="007135EE">
        <w:rPr>
          <w:szCs w:val="22"/>
          <w:highlight w:val="yellow"/>
          <w:lang w:val="sr-Cyrl-RS" w:eastAsia="en-US"/>
        </w:rPr>
        <w:t xml:space="preserve">Највећи извор буке је друмски саобраћај који се одвија на великом броју путева </w:t>
      </w:r>
      <w:r w:rsidRPr="007135EE">
        <w:rPr>
          <w:szCs w:val="22"/>
          <w:highlight w:val="yellow"/>
          <w:lang w:val="sr-Latn-RS" w:eastAsia="en-US"/>
        </w:rPr>
        <w:t xml:space="preserve">II </w:t>
      </w:r>
      <w:r w:rsidRPr="007135EE">
        <w:rPr>
          <w:szCs w:val="22"/>
          <w:highlight w:val="yellow"/>
          <w:lang w:val="sr-Cyrl-RS" w:eastAsia="en-US"/>
        </w:rPr>
        <w:t>Б реда</w:t>
      </w:r>
      <w:r>
        <w:rPr>
          <w:szCs w:val="22"/>
          <w:highlight w:val="yellow"/>
          <w:lang w:val="sr-Latn-RS" w:eastAsia="en-US"/>
        </w:rPr>
        <w:t>,</w:t>
      </w:r>
      <w:r>
        <w:rPr>
          <w:szCs w:val="22"/>
          <w:highlight w:val="yellow"/>
          <w:lang w:val="sr-Cyrl-RS" w:eastAsia="en-US"/>
        </w:rPr>
        <w:t xml:space="preserve"> </w:t>
      </w:r>
      <w:r w:rsidRPr="007135EE">
        <w:rPr>
          <w:szCs w:val="22"/>
          <w:highlight w:val="yellow"/>
          <w:lang w:val="sr-Cyrl-RS" w:eastAsia="en-US"/>
        </w:rPr>
        <w:t xml:space="preserve"> </w:t>
      </w:r>
      <w:r w:rsidRPr="007135EE">
        <w:rPr>
          <w:szCs w:val="22"/>
          <w:highlight w:val="yellow"/>
          <w:lang w:val="sr-Latn-RS" w:eastAsia="en-US"/>
        </w:rPr>
        <w:t>I А реда и улицама у оквиру насеља.</w:t>
      </w:r>
    </w:p>
    <w:p w:rsidR="00E92A0F" w:rsidRDefault="00E92A0F" w:rsidP="00E92A0F">
      <w:pPr>
        <w:ind w:firstLine="720"/>
        <w:jc w:val="both"/>
        <w:rPr>
          <w:szCs w:val="22"/>
          <w:lang w:val="sr-Latn-RS" w:eastAsia="en-US"/>
        </w:rPr>
      </w:pPr>
    </w:p>
    <w:p w:rsidR="00E92A0F" w:rsidRPr="0000030E" w:rsidRDefault="00E92A0F" w:rsidP="00E92A0F">
      <w:pPr>
        <w:jc w:val="both"/>
        <w:rPr>
          <w:b/>
          <w:szCs w:val="22"/>
          <w:lang w:val="sr-Cyrl-RS" w:eastAsia="en-US"/>
        </w:rPr>
      </w:pPr>
      <w:r w:rsidRPr="0000030E">
        <w:rPr>
          <w:b/>
          <w:szCs w:val="22"/>
          <w:lang w:val="sr-Cyrl-RS" w:eastAsia="en-US"/>
        </w:rPr>
        <w:lastRenderedPageBreak/>
        <w:t xml:space="preserve">в) апсорпционог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добра </w:t>
      </w:r>
      <w:r w:rsidRPr="00FB2839">
        <w:rPr>
          <w:b/>
          <w:szCs w:val="22"/>
          <w:lang w:val="sr-Cyrl-RS" w:eastAsia="en-US"/>
        </w:rPr>
        <w:t>и густо насељене области</w:t>
      </w:r>
    </w:p>
    <w:p w:rsidR="00E92A0F" w:rsidRPr="0000030E" w:rsidRDefault="00E92A0F" w:rsidP="00E92A0F">
      <w:pPr>
        <w:jc w:val="both"/>
        <w:rPr>
          <w:b/>
          <w:szCs w:val="22"/>
          <w:lang w:val="sr-Cyrl-RS" w:eastAsia="en-US"/>
        </w:rPr>
      </w:pPr>
    </w:p>
    <w:p w:rsidR="00E92A0F" w:rsidRDefault="00E92A0F" w:rsidP="00E92A0F">
      <w:pPr>
        <w:jc w:val="both"/>
        <w:rPr>
          <w:szCs w:val="22"/>
          <w:lang w:val="sr-Cyrl-CS" w:eastAsia="en-US"/>
        </w:rPr>
      </w:pPr>
      <w:r w:rsidRPr="0000030E">
        <w:rPr>
          <w:b/>
          <w:szCs w:val="22"/>
          <w:lang w:val="sr-Cyrl-RS" w:eastAsia="en-US"/>
        </w:rPr>
        <w:tab/>
      </w:r>
      <w:r w:rsidRPr="0000030E">
        <w:rPr>
          <w:szCs w:val="22"/>
          <w:lang w:val="sr-Cyrl-RS" w:eastAsia="en-US"/>
        </w:rPr>
        <w:t>У питању је простор формиран људским активностима. Нема евидентираних мочварних области, шумских, као ни заштићених подручја култ</w:t>
      </w:r>
      <w:r>
        <w:rPr>
          <w:szCs w:val="22"/>
          <w:lang w:val="sr-Cyrl-RS" w:eastAsia="en-US"/>
        </w:rPr>
        <w:t>у</w:t>
      </w:r>
      <w:r w:rsidRPr="0000030E">
        <w:rPr>
          <w:szCs w:val="22"/>
          <w:lang w:val="sr-Cyrl-RS" w:eastAsia="en-US"/>
        </w:rPr>
        <w:t xml:space="preserve">рних добара. </w:t>
      </w:r>
      <w:r w:rsidRPr="00A70C05">
        <w:rPr>
          <w:szCs w:val="22"/>
          <w:lang w:val="sr-Cyrl-CS" w:eastAsia="en-US"/>
        </w:rPr>
        <w:t>На испитиваном подручју нема регистрованих споменика културе.</w:t>
      </w:r>
    </w:p>
    <w:p w:rsidR="00E92A0F" w:rsidRDefault="00E92A0F" w:rsidP="00E92A0F">
      <w:pPr>
        <w:ind w:firstLine="720"/>
        <w:jc w:val="both"/>
        <w:rPr>
          <w:szCs w:val="22"/>
          <w:lang w:val="sr-Cyrl-RS" w:eastAsia="en-US"/>
        </w:rPr>
      </w:pPr>
      <w:r w:rsidRPr="00A70C05">
        <w:rPr>
          <w:szCs w:val="22"/>
          <w:lang w:val="sr-Cyrl-CS" w:eastAsia="en-US"/>
        </w:rPr>
        <w:t>Пруга не пролази преко територије ловишта, кроз регистрована природна станишта, нити заштићена природна добара</w:t>
      </w:r>
      <w:r w:rsidRPr="00A70C05">
        <w:rPr>
          <w:szCs w:val="22"/>
          <w:lang w:val="sr-Latn-RS" w:eastAsia="en-US"/>
        </w:rPr>
        <w:t>.</w:t>
      </w:r>
      <w:r w:rsidRPr="00A70C05">
        <w:rPr>
          <w:szCs w:val="22"/>
          <w:lang w:val="ru-RU" w:eastAsia="en-US"/>
        </w:rPr>
        <w:t xml:space="preserve"> Пруга пролази у близини Ху</w:t>
      </w:r>
      <w:r>
        <w:rPr>
          <w:szCs w:val="22"/>
          <w:lang w:val="ru-RU" w:eastAsia="en-US"/>
        </w:rPr>
        <w:t xml:space="preserve">мске реке (мин. растојање 30м), </w:t>
      </w:r>
      <w:r w:rsidRPr="006E0C4B">
        <w:rPr>
          <w:szCs w:val="22"/>
          <w:highlight w:val="yellow"/>
          <w:lang w:val="sr-Cyrl-RS" w:eastAsia="en-US"/>
        </w:rPr>
        <w:t>при чему траса</w:t>
      </w:r>
      <w:r>
        <w:rPr>
          <w:szCs w:val="22"/>
          <w:lang w:val="sr-Latn-RS" w:eastAsia="en-US"/>
        </w:rPr>
        <w:t xml:space="preserve"> </w:t>
      </w:r>
      <w:r w:rsidRPr="00132260">
        <w:rPr>
          <w:szCs w:val="22"/>
          <w:highlight w:val="yellow"/>
          <w:lang w:val="sr-Cyrl-RS" w:eastAsia="en-US"/>
        </w:rPr>
        <w:t>пруге није у колизији са речним током</w:t>
      </w:r>
    </w:p>
    <w:p w:rsidR="00E92A0F" w:rsidRDefault="00E92A0F" w:rsidP="00E92A0F">
      <w:pPr>
        <w:ind w:firstLine="720"/>
        <w:jc w:val="both"/>
        <w:rPr>
          <w:szCs w:val="22"/>
          <w:lang w:val="sr-Cyrl-RS" w:eastAsia="en-US"/>
        </w:rPr>
      </w:pPr>
    </w:p>
    <w:p w:rsidR="0070479E" w:rsidRDefault="0070479E" w:rsidP="00E92A0F">
      <w:pPr>
        <w:jc w:val="both"/>
        <w:rPr>
          <w:b/>
          <w:lang w:val="sr-Cyrl-CS" w:eastAsia="en-US"/>
        </w:rPr>
      </w:pPr>
    </w:p>
    <w:p w:rsidR="0070479E" w:rsidRDefault="0070479E" w:rsidP="00E92A0F">
      <w:pPr>
        <w:jc w:val="both"/>
        <w:rPr>
          <w:b/>
          <w:lang w:val="sr-Cyrl-CS" w:eastAsia="en-US"/>
        </w:rPr>
      </w:pPr>
    </w:p>
    <w:p w:rsidR="0070479E" w:rsidRDefault="0070479E" w:rsidP="00E92A0F">
      <w:pPr>
        <w:jc w:val="both"/>
        <w:rPr>
          <w:b/>
          <w:lang w:val="sr-Cyrl-CS" w:eastAsia="en-US"/>
        </w:rPr>
      </w:pPr>
    </w:p>
    <w:p w:rsidR="00E92A0F" w:rsidRPr="0000030E" w:rsidRDefault="00E92A0F" w:rsidP="00E92A0F">
      <w:pPr>
        <w:jc w:val="both"/>
        <w:rPr>
          <w:b/>
          <w:lang w:val="sr-Cyrl-RS" w:eastAsia="en-US"/>
        </w:rPr>
      </w:pPr>
      <w:r w:rsidRPr="0000030E">
        <w:rPr>
          <w:b/>
          <w:lang w:val="sr-Cyrl-CS" w:eastAsia="en-US"/>
        </w:rPr>
        <w:t xml:space="preserve">4). </w:t>
      </w:r>
      <w:r w:rsidRPr="0000030E">
        <w:rPr>
          <w:b/>
          <w:lang w:val="sr-Cyrl-RS" w:eastAsia="en-US"/>
        </w:rPr>
        <w:t>Карактеристике могућег утицаја</w:t>
      </w:r>
    </w:p>
    <w:p w:rsidR="00E92A0F" w:rsidRPr="0000030E" w:rsidRDefault="00E92A0F" w:rsidP="00E92A0F">
      <w:pPr>
        <w:jc w:val="both"/>
        <w:rPr>
          <w:b/>
          <w:lang w:val="sr-Cyrl-RS" w:eastAsia="en-US"/>
        </w:rPr>
      </w:pPr>
    </w:p>
    <w:p w:rsidR="00E92A0F" w:rsidRPr="0000030E" w:rsidRDefault="00E92A0F" w:rsidP="00E92A0F">
      <w:pPr>
        <w:jc w:val="both"/>
        <w:rPr>
          <w:b/>
          <w:lang w:val="sr-Cyrl-RS" w:eastAsia="en-US"/>
        </w:rPr>
      </w:pPr>
      <w:r w:rsidRPr="0000030E">
        <w:rPr>
          <w:b/>
          <w:lang w:val="sr-Cyrl-RS" w:eastAsia="en-US"/>
        </w:rPr>
        <w:t>а) обим утицаја</w:t>
      </w:r>
    </w:p>
    <w:p w:rsidR="00E92A0F" w:rsidRPr="0000030E" w:rsidRDefault="00E92A0F" w:rsidP="00E92A0F">
      <w:pPr>
        <w:jc w:val="both"/>
        <w:rPr>
          <w:b/>
          <w:lang w:val="sr-Cyrl-RS" w:eastAsia="en-US"/>
        </w:rPr>
      </w:pPr>
    </w:p>
    <w:p w:rsidR="00E92A0F" w:rsidRDefault="00E92A0F" w:rsidP="00E92A0F">
      <w:pPr>
        <w:ind w:firstLine="720"/>
        <w:jc w:val="both"/>
        <w:rPr>
          <w:lang w:val="sr-Cyrl-CS" w:eastAsia="en-US"/>
        </w:rPr>
      </w:pPr>
      <w:r w:rsidRPr="00235BA8">
        <w:rPr>
          <w:highlight w:val="yellow"/>
          <w:lang w:val="sr-Cyrl-CS" w:eastAsia="en-US"/>
        </w:rPr>
        <w:t>Ради се о подручју производних делатности и породичног становања, тако да густина насељености није велика. Насеље је формирано уз труп постојеће пруге. Реконструкција пруге ће утицати на смањење свих штетних утицаја које становништво трпи од одвијања железничког саобраћаја. У првом реду реконструкцијом горњег строја пруге, одржавањем газних површина шина и точкова возила,</w:t>
      </w:r>
      <w:r>
        <w:rPr>
          <w:highlight w:val="yellow"/>
          <w:lang w:val="sr-Cyrl-CS" w:eastAsia="en-US"/>
        </w:rPr>
        <w:t xml:space="preserve"> смањ</w:t>
      </w:r>
      <w:r>
        <w:rPr>
          <w:highlight w:val="yellow"/>
          <w:lang w:val="sr-Cyrl-RS" w:eastAsia="en-US"/>
        </w:rPr>
        <w:t>иће</w:t>
      </w:r>
      <w:r>
        <w:rPr>
          <w:highlight w:val="yellow"/>
          <w:lang w:val="sr-Cyrl-CS" w:eastAsia="en-US"/>
        </w:rPr>
        <w:t xml:space="preserve"> се ниво</w:t>
      </w:r>
      <w:r w:rsidRPr="00235BA8">
        <w:rPr>
          <w:highlight w:val="yellow"/>
          <w:lang w:val="sr-Cyrl-CS" w:eastAsia="en-US"/>
        </w:rPr>
        <w:t xml:space="preserve"> буке на извору. Електрификацијом деонице и заменом дизел вуче, смањиће се ниво загађености ваздуха.</w:t>
      </w:r>
    </w:p>
    <w:p w:rsidR="00E92A0F" w:rsidRDefault="00E92A0F" w:rsidP="00E92A0F">
      <w:pPr>
        <w:ind w:firstLine="720"/>
        <w:jc w:val="both"/>
        <w:rPr>
          <w:lang w:val="sr-Cyrl-CS" w:eastAsia="en-US"/>
        </w:rPr>
      </w:pPr>
    </w:p>
    <w:p w:rsidR="0070479E" w:rsidRDefault="0070479E" w:rsidP="00E92A0F">
      <w:pPr>
        <w:tabs>
          <w:tab w:val="left" w:pos="0"/>
        </w:tabs>
        <w:spacing w:before="120" w:after="120"/>
        <w:ind w:hanging="90"/>
        <w:jc w:val="both"/>
        <w:rPr>
          <w:b/>
          <w:i/>
          <w:sz w:val="22"/>
          <w:szCs w:val="22"/>
          <w:lang w:val="sr-Cyrl-CS"/>
        </w:rPr>
      </w:pPr>
      <w:bookmarkStart w:id="0" w:name="_GoBack"/>
      <w:bookmarkEnd w:id="0"/>
    </w:p>
    <w:p w:rsidR="0070479E" w:rsidRDefault="0070479E" w:rsidP="00E92A0F">
      <w:pPr>
        <w:tabs>
          <w:tab w:val="left" w:pos="0"/>
        </w:tabs>
        <w:spacing w:before="120" w:after="120"/>
        <w:ind w:hanging="90"/>
        <w:jc w:val="both"/>
        <w:rPr>
          <w:b/>
          <w:i/>
          <w:sz w:val="22"/>
          <w:szCs w:val="22"/>
          <w:lang w:val="sr-Cyrl-CS"/>
        </w:rPr>
      </w:pPr>
    </w:p>
    <w:p w:rsidR="00E92A0F" w:rsidRPr="00D63B92" w:rsidRDefault="00E92A0F" w:rsidP="00E92A0F">
      <w:pPr>
        <w:tabs>
          <w:tab w:val="left" w:pos="0"/>
        </w:tabs>
        <w:spacing w:before="120" w:after="120"/>
        <w:ind w:hanging="90"/>
        <w:jc w:val="both"/>
        <w:rPr>
          <w:b/>
          <w:i/>
          <w:sz w:val="22"/>
          <w:szCs w:val="22"/>
          <w:lang w:val="sr-Cyrl-CS"/>
        </w:rPr>
      </w:pPr>
      <w:r w:rsidRPr="00D63B92">
        <w:rPr>
          <w:b/>
          <w:i/>
          <w:sz w:val="22"/>
          <w:szCs w:val="22"/>
          <w:lang w:val="sr-Cyrl-CS"/>
        </w:rPr>
        <w:t>Мере заштите при експлоатацији пруге</w:t>
      </w:r>
    </w:p>
    <w:p w:rsidR="00E92A0F" w:rsidRPr="00E92A0F" w:rsidRDefault="00E92A0F" w:rsidP="00E92A0F">
      <w:pPr>
        <w:numPr>
          <w:ilvl w:val="0"/>
          <w:numId w:val="3"/>
        </w:numPr>
        <w:tabs>
          <w:tab w:val="left" w:pos="0"/>
        </w:tabs>
        <w:spacing w:before="120" w:after="120"/>
        <w:ind w:left="0" w:hanging="90"/>
        <w:jc w:val="both"/>
        <w:rPr>
          <w:sz w:val="22"/>
          <w:szCs w:val="22"/>
          <w:lang w:val="sr-Cyrl-CS"/>
        </w:rPr>
      </w:pPr>
      <w:r w:rsidRPr="00E92A0F">
        <w:rPr>
          <w:sz w:val="22"/>
          <w:szCs w:val="22"/>
          <w:lang w:val="sr-Cyrl-CS"/>
        </w:rPr>
        <w:t>Мере заштите од буке</w:t>
      </w:r>
    </w:p>
    <w:p w:rsidR="00E92A0F" w:rsidRPr="00C66D5D" w:rsidRDefault="00E92A0F" w:rsidP="00E92A0F">
      <w:pPr>
        <w:tabs>
          <w:tab w:val="left" w:pos="0"/>
        </w:tabs>
        <w:spacing w:before="120" w:after="120"/>
        <w:ind w:hanging="90"/>
        <w:jc w:val="both"/>
        <w:rPr>
          <w:sz w:val="22"/>
          <w:szCs w:val="22"/>
          <w:highlight w:val="yellow"/>
          <w:lang w:val="sr-Cyrl-RS"/>
        </w:rPr>
      </w:pPr>
      <w:r w:rsidRPr="00C66D5D">
        <w:rPr>
          <w:sz w:val="22"/>
          <w:szCs w:val="22"/>
          <w:highlight w:val="yellow"/>
          <w:shd w:val="clear" w:color="auto" w:fill="F3F4FE"/>
        </w:rPr>
        <w:t xml:space="preserve">Средствима Европске уније  </w:t>
      </w:r>
      <w:r w:rsidRPr="00C66D5D">
        <w:rPr>
          <w:sz w:val="22"/>
          <w:szCs w:val="22"/>
          <w:highlight w:val="yellow"/>
          <w:shd w:val="clear" w:color="auto" w:fill="F3F4FE"/>
          <w:lang w:val="sr-Cyrl-RS"/>
        </w:rPr>
        <w:t xml:space="preserve">финансиран је </w:t>
      </w:r>
      <w:r w:rsidRPr="00C66D5D">
        <w:rPr>
          <w:sz w:val="22"/>
          <w:szCs w:val="22"/>
          <w:highlight w:val="yellow"/>
          <w:shd w:val="clear" w:color="auto" w:fill="F3F4FE"/>
        </w:rPr>
        <w:t>Пројекат ИПА 2014 „Израда стратешки</w:t>
      </w:r>
      <w:r>
        <w:rPr>
          <w:sz w:val="22"/>
          <w:szCs w:val="22"/>
          <w:highlight w:val="yellow"/>
          <w:shd w:val="clear" w:color="auto" w:fill="F3F4FE"/>
        </w:rPr>
        <w:t>х карата буке агломерације Ниш“</w:t>
      </w:r>
      <w:r>
        <w:rPr>
          <w:sz w:val="22"/>
          <w:szCs w:val="22"/>
          <w:highlight w:val="yellow"/>
          <w:shd w:val="clear" w:color="auto" w:fill="F3F4FE"/>
          <w:lang w:val="sr-Cyrl-RS"/>
        </w:rPr>
        <w:t>.  Н</w:t>
      </w:r>
      <w:r w:rsidRPr="00C66D5D">
        <w:rPr>
          <w:sz w:val="22"/>
          <w:szCs w:val="22"/>
          <w:highlight w:val="yellow"/>
          <w:shd w:val="clear" w:color="auto" w:fill="F3F4FE"/>
          <w:lang w:val="sr-Cyrl-RS"/>
        </w:rPr>
        <w:t xml:space="preserve">а основу </w:t>
      </w:r>
      <w:r>
        <w:rPr>
          <w:sz w:val="22"/>
          <w:szCs w:val="22"/>
          <w:highlight w:val="yellow"/>
          <w:shd w:val="clear" w:color="auto" w:fill="F3F4FE"/>
          <w:lang w:val="sr-Cyrl-RS"/>
        </w:rPr>
        <w:t xml:space="preserve">добијених резултата, локална самоуправа ће донети </w:t>
      </w:r>
      <w:r w:rsidRPr="00C66D5D">
        <w:rPr>
          <w:sz w:val="22"/>
          <w:szCs w:val="22"/>
          <w:highlight w:val="yellow"/>
          <w:shd w:val="clear" w:color="auto" w:fill="F3F4FE"/>
        </w:rPr>
        <w:t>акцио</w:t>
      </w:r>
      <w:r>
        <w:rPr>
          <w:sz w:val="22"/>
          <w:szCs w:val="22"/>
          <w:highlight w:val="yellow"/>
          <w:shd w:val="clear" w:color="auto" w:fill="F3F4FE"/>
        </w:rPr>
        <w:t>не планове</w:t>
      </w:r>
      <w:r w:rsidRPr="00C66D5D">
        <w:rPr>
          <w:sz w:val="22"/>
          <w:szCs w:val="22"/>
          <w:highlight w:val="yellow"/>
          <w:shd w:val="clear" w:color="auto" w:fill="F3F4FE"/>
        </w:rPr>
        <w:t xml:space="preserve"> </w:t>
      </w:r>
      <w:r w:rsidRPr="00C66D5D">
        <w:rPr>
          <w:sz w:val="22"/>
          <w:szCs w:val="22"/>
          <w:highlight w:val="yellow"/>
          <w:shd w:val="clear" w:color="auto" w:fill="F3F4FE"/>
          <w:lang w:val="sr-Cyrl-RS"/>
        </w:rPr>
        <w:t xml:space="preserve">за </w:t>
      </w:r>
      <w:r w:rsidRPr="00C66D5D">
        <w:rPr>
          <w:sz w:val="22"/>
          <w:szCs w:val="22"/>
          <w:highlight w:val="yellow"/>
          <w:shd w:val="clear" w:color="auto" w:fill="F3F4FE"/>
        </w:rPr>
        <w:t>смањење ниво</w:t>
      </w:r>
      <w:r w:rsidRPr="00C66D5D">
        <w:rPr>
          <w:sz w:val="22"/>
          <w:szCs w:val="22"/>
          <w:highlight w:val="yellow"/>
          <w:shd w:val="clear" w:color="auto" w:fill="F3F4FE"/>
          <w:lang w:val="sr-Cyrl-RS"/>
        </w:rPr>
        <w:t>а</w:t>
      </w:r>
      <w:r w:rsidRPr="00C66D5D">
        <w:rPr>
          <w:sz w:val="22"/>
          <w:szCs w:val="22"/>
          <w:highlight w:val="yellow"/>
          <w:shd w:val="clear" w:color="auto" w:fill="F3F4FE"/>
        </w:rPr>
        <w:t xml:space="preserve"> буке у подручјима где је ниво буке повећан</w:t>
      </w:r>
      <w:r w:rsidRPr="00C66D5D">
        <w:rPr>
          <w:sz w:val="22"/>
          <w:szCs w:val="22"/>
          <w:highlight w:val="yellow"/>
          <w:shd w:val="clear" w:color="auto" w:fill="F3F4FE"/>
          <w:lang w:val="sr-Cyrl-RS"/>
        </w:rPr>
        <w:t xml:space="preserve">. </w:t>
      </w:r>
    </w:p>
    <w:p w:rsidR="00AC6922" w:rsidRDefault="00E92A0F" w:rsidP="00E92A0F">
      <w:pPr>
        <w:tabs>
          <w:tab w:val="left" w:pos="0"/>
        </w:tabs>
        <w:ind w:hanging="90"/>
        <w:rPr>
          <w:sz w:val="22"/>
          <w:szCs w:val="22"/>
        </w:rPr>
      </w:pPr>
      <w:r w:rsidRPr="00C66D5D">
        <w:rPr>
          <w:sz w:val="22"/>
          <w:szCs w:val="22"/>
          <w:highlight w:val="yellow"/>
          <w:lang w:val="sr-Cyrl-CS"/>
        </w:rPr>
        <w:t xml:space="preserve">У складу са законским обавезама, „Инфраструктура железнице Србије“ ад, као један од  </w:t>
      </w:r>
      <w:r w:rsidRPr="00C66D5D">
        <w:rPr>
          <w:sz w:val="22"/>
          <w:szCs w:val="22"/>
          <w:highlight w:val="yellow"/>
        </w:rPr>
        <w:t>Субјеката који обављањем својих делатности утичу или</w:t>
      </w:r>
      <w:r w:rsidRPr="00C66D5D">
        <w:rPr>
          <w:highlight w:val="yellow"/>
        </w:rPr>
        <w:t xml:space="preserve"> </w:t>
      </w:r>
      <w:r w:rsidRPr="00C66D5D">
        <w:rPr>
          <w:sz w:val="22"/>
          <w:szCs w:val="22"/>
          <w:highlight w:val="yellow"/>
        </w:rPr>
        <w:t>могу утицати на изложеност буци</w:t>
      </w:r>
      <w:r w:rsidRPr="00C66D5D">
        <w:rPr>
          <w:sz w:val="22"/>
          <w:szCs w:val="22"/>
          <w:highlight w:val="yellow"/>
          <w:lang w:val="sr-Cyrl-RS"/>
        </w:rPr>
        <w:t xml:space="preserve">, учествоваће у </w:t>
      </w:r>
      <w:r w:rsidRPr="00C66D5D">
        <w:rPr>
          <w:sz w:val="22"/>
          <w:szCs w:val="22"/>
          <w:highlight w:val="yellow"/>
        </w:rPr>
        <w:t xml:space="preserve"> трошковима заштите од буке</w:t>
      </w:r>
    </w:p>
    <w:p w:rsidR="00E92A0F" w:rsidRPr="00E92A0F" w:rsidRDefault="00E92A0F" w:rsidP="00E92A0F">
      <w:pPr>
        <w:pStyle w:val="ListParagraph"/>
        <w:numPr>
          <w:ilvl w:val="0"/>
          <w:numId w:val="5"/>
        </w:numPr>
        <w:tabs>
          <w:tab w:val="left" w:pos="0"/>
        </w:tabs>
        <w:spacing w:before="120" w:after="120"/>
        <w:ind w:left="0" w:hanging="90"/>
        <w:jc w:val="both"/>
        <w:rPr>
          <w:sz w:val="22"/>
          <w:szCs w:val="22"/>
          <w:lang w:val="sr-Cyrl-CS"/>
        </w:rPr>
      </w:pPr>
      <w:r w:rsidRPr="00E92A0F">
        <w:rPr>
          <w:sz w:val="22"/>
          <w:szCs w:val="22"/>
          <w:lang w:val="sr-Cyrl-CS"/>
        </w:rPr>
        <w:t>Мере заштите од струјног удара, зрачења и пожара (мере предвиђене пројектом)</w:t>
      </w:r>
    </w:p>
    <w:p w:rsidR="00E92A0F" w:rsidRPr="00F22FA7" w:rsidRDefault="00E92A0F" w:rsidP="00E92A0F">
      <w:pPr>
        <w:tabs>
          <w:tab w:val="left" w:pos="0"/>
        </w:tabs>
        <w:spacing w:before="120" w:after="120"/>
        <w:ind w:hanging="90"/>
        <w:jc w:val="both"/>
        <w:rPr>
          <w:sz w:val="22"/>
          <w:szCs w:val="22"/>
          <w:highlight w:val="yellow"/>
          <w:shd w:val="clear" w:color="auto" w:fill="F3F4FE"/>
        </w:rPr>
      </w:pPr>
      <w:r w:rsidRPr="00F22FA7">
        <w:rPr>
          <w:sz w:val="22"/>
          <w:szCs w:val="22"/>
          <w:highlight w:val="yellow"/>
          <w:shd w:val="clear" w:color="auto" w:fill="F3F4FE"/>
        </w:rPr>
        <w:t>У складу са обавештењем Министарства унутрашњих послова, Сектора за ванредне ситуације, Управе за ванредне ситуације у Нишу, за предметну изградњу није прописана законска обавеза прибављања сагласности на техничку документацију утврђену чланом 33 и 34 Закона о заштити од пожара, па сходно томе није прописана ни обавеза прибаљања услова у погледу мера заштите од пожара сходно члану 20 став 2 Уредбе о локацијским условима.</w:t>
      </w:r>
    </w:p>
    <w:p w:rsidR="00E92A0F" w:rsidRPr="00F22FA7" w:rsidRDefault="00E92A0F" w:rsidP="00E92A0F">
      <w:pPr>
        <w:tabs>
          <w:tab w:val="left" w:pos="0"/>
        </w:tabs>
        <w:spacing w:before="120" w:after="120"/>
        <w:ind w:hanging="90"/>
        <w:jc w:val="both"/>
        <w:rPr>
          <w:sz w:val="22"/>
          <w:szCs w:val="22"/>
          <w:highlight w:val="yellow"/>
          <w:shd w:val="clear" w:color="auto" w:fill="F3F4FE"/>
        </w:rPr>
      </w:pPr>
      <w:r w:rsidRPr="00F22FA7">
        <w:rPr>
          <w:sz w:val="22"/>
          <w:szCs w:val="22"/>
          <w:highlight w:val="yellow"/>
          <w:shd w:val="clear" w:color="auto" w:fill="F3F4FE"/>
        </w:rPr>
        <w:t>Мере заштите садржане су техничким нормативима који регулишу ову област</w:t>
      </w:r>
    </w:p>
    <w:p w:rsidR="00E92A0F" w:rsidRPr="00F22FA7" w:rsidRDefault="00E92A0F" w:rsidP="00E92A0F">
      <w:pPr>
        <w:tabs>
          <w:tab w:val="left" w:pos="0"/>
        </w:tabs>
        <w:spacing w:before="120" w:after="120"/>
        <w:ind w:hanging="90"/>
        <w:jc w:val="both"/>
        <w:rPr>
          <w:sz w:val="22"/>
          <w:szCs w:val="22"/>
          <w:highlight w:val="yellow"/>
          <w:shd w:val="clear" w:color="auto" w:fill="F3F4FE"/>
        </w:rPr>
      </w:pPr>
      <w:r w:rsidRPr="00F22FA7">
        <w:rPr>
          <w:sz w:val="22"/>
          <w:szCs w:val="22"/>
          <w:highlight w:val="yellow"/>
          <w:shd w:val="clear" w:color="auto" w:fill="F3F4FE"/>
        </w:rPr>
        <w:lastRenderedPageBreak/>
        <w:t>Опасности од пожара и експлозија су елиминисане применом стандардних елемената опреме који нису запаљиви и који не подржавају горење. Примена електричне вуче на просторима изложеним експлозивним смешама није дозвољена.</w:t>
      </w:r>
    </w:p>
    <w:p w:rsidR="00E92A0F" w:rsidRPr="00F22FA7" w:rsidRDefault="00E92A0F" w:rsidP="00E92A0F">
      <w:pPr>
        <w:tabs>
          <w:tab w:val="left" w:pos="0"/>
        </w:tabs>
        <w:spacing w:before="120" w:after="120"/>
        <w:ind w:hanging="90"/>
        <w:jc w:val="both"/>
        <w:rPr>
          <w:sz w:val="22"/>
          <w:szCs w:val="22"/>
          <w:highlight w:val="yellow"/>
          <w:shd w:val="clear" w:color="auto" w:fill="F3F4FE"/>
        </w:rPr>
      </w:pPr>
      <w:r w:rsidRPr="00F22FA7">
        <w:rPr>
          <w:sz w:val="22"/>
          <w:szCs w:val="22"/>
          <w:highlight w:val="yellow"/>
          <w:shd w:val="clear" w:color="auto" w:fill="F3F4FE"/>
        </w:rPr>
        <w:t>Заштита од електромагнетног утицаја на околне водове остварена је применом СС уређаја и ТК уређаја и водова при чијем пројектовању и конструкцији су предвиђене одговарајуће заштитне мере.</w:t>
      </w:r>
    </w:p>
    <w:p w:rsidR="00E92A0F" w:rsidRDefault="00E92A0F" w:rsidP="00E92A0F">
      <w:r w:rsidRPr="00F22FA7">
        <w:rPr>
          <w:sz w:val="22"/>
          <w:szCs w:val="22"/>
          <w:highlight w:val="yellow"/>
          <w:shd w:val="clear" w:color="auto" w:fill="F3F4FE"/>
        </w:rPr>
        <w:t>Услед примењених мера, јачина електричног поља и магнетне индукције у тачкама које би могле бити доступне становништву не прелазе референтне граничне нивое, па од њиховог деловања нема опасности по здравље људ</w:t>
      </w:r>
    </w:p>
    <w:sectPr w:rsidR="00E92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92059"/>
    <w:multiLevelType w:val="hybridMultilevel"/>
    <w:tmpl w:val="2752C712"/>
    <w:lvl w:ilvl="0" w:tplc="848A0182">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323A11D7"/>
    <w:multiLevelType w:val="hybridMultilevel"/>
    <w:tmpl w:val="F9F6F7E0"/>
    <w:lvl w:ilvl="0" w:tplc="29040562">
      <w:start w:val="1"/>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 w15:restartNumberingAfterBreak="0">
    <w:nsid w:val="672F3497"/>
    <w:multiLevelType w:val="hybridMultilevel"/>
    <w:tmpl w:val="F9F6F7E0"/>
    <w:lvl w:ilvl="0" w:tplc="2904056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36B285E"/>
    <w:multiLevelType w:val="hybridMultilevel"/>
    <w:tmpl w:val="C240AFE8"/>
    <w:lvl w:ilvl="0" w:tplc="FF560B96">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DAC"/>
    <w:rsid w:val="00377DAC"/>
    <w:rsid w:val="0070479E"/>
    <w:rsid w:val="00AC6922"/>
    <w:rsid w:val="00E92A0F"/>
    <w:rsid w:val="00F6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A99E5-43C8-41FF-9C62-A17D8F496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DAC"/>
    <w:pPr>
      <w:spacing w:after="0" w:line="240" w:lineRule="auto"/>
    </w:pPr>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paragraph"/>
    <w:basedOn w:val="Normal"/>
    <w:rsid w:val="00377DAC"/>
    <w:pPr>
      <w:spacing w:before="100" w:beforeAutospacing="1" w:after="100" w:afterAutospacing="1"/>
    </w:pPr>
    <w:rPr>
      <w:lang w:val="en-US" w:eastAsia="en-US"/>
    </w:rPr>
  </w:style>
  <w:style w:type="paragraph" w:styleId="ListParagraph">
    <w:name w:val="List Paragraph"/>
    <w:basedOn w:val="Normal"/>
    <w:uiPriority w:val="34"/>
    <w:qFormat/>
    <w:rsid w:val="00E92A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11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sonja.markov</dc:creator>
  <cp:keywords/>
  <dc:description/>
  <cp:lastModifiedBy>Zoran Tesic</cp:lastModifiedBy>
  <cp:revision>3</cp:revision>
  <dcterms:created xsi:type="dcterms:W3CDTF">2021-10-06T10:34:00Z</dcterms:created>
  <dcterms:modified xsi:type="dcterms:W3CDTF">2021-10-25T12:40:00Z</dcterms:modified>
</cp:coreProperties>
</file>